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AAF" w:rsidRPr="00A82446" w:rsidRDefault="00D72AAF">
      <w:pPr>
        <w:adjustRightInd w:val="0"/>
        <w:snapToGrid w:val="0"/>
        <w:spacing w:line="360" w:lineRule="auto"/>
        <w:jc w:val="center"/>
        <w:rPr>
          <w:b/>
          <w:bCs/>
          <w:sz w:val="52"/>
          <w:szCs w:val="52"/>
        </w:rPr>
      </w:pPr>
    </w:p>
    <w:p w:rsidR="006A2D49" w:rsidRPr="00A82446" w:rsidRDefault="006A2D49">
      <w:pPr>
        <w:adjustRightInd w:val="0"/>
        <w:snapToGrid w:val="0"/>
        <w:spacing w:line="360" w:lineRule="auto"/>
        <w:jc w:val="center"/>
        <w:rPr>
          <w:b/>
          <w:bCs/>
          <w:sz w:val="52"/>
          <w:szCs w:val="52"/>
        </w:rPr>
      </w:pPr>
    </w:p>
    <w:p w:rsidR="00D72AAF" w:rsidRPr="00A82446" w:rsidRDefault="00B82627" w:rsidP="00B82627">
      <w:pPr>
        <w:tabs>
          <w:tab w:val="left" w:pos="2220"/>
        </w:tabs>
        <w:ind w:leftChars="-85" w:left="-178" w:rightChars="-159" w:right="-334"/>
        <w:jc w:val="center"/>
        <w:rPr>
          <w:rFonts w:eastAsia="黑体"/>
          <w:sz w:val="48"/>
          <w:szCs w:val="48"/>
        </w:rPr>
      </w:pPr>
      <w:r w:rsidRPr="00A82446">
        <w:rPr>
          <w:rFonts w:eastAsia="黑体"/>
          <w:sz w:val="48"/>
          <w:szCs w:val="48"/>
        </w:rPr>
        <w:t>青岛</w:t>
      </w:r>
      <w:r w:rsidR="00F313BB" w:rsidRPr="00A82446">
        <w:rPr>
          <w:rFonts w:eastAsia="黑体" w:hint="eastAsia"/>
          <w:sz w:val="48"/>
          <w:szCs w:val="48"/>
        </w:rPr>
        <w:t>泰生生物科技</w:t>
      </w:r>
      <w:r w:rsidRPr="00A82446">
        <w:rPr>
          <w:rFonts w:eastAsia="黑体"/>
          <w:sz w:val="48"/>
          <w:szCs w:val="48"/>
        </w:rPr>
        <w:t>有限公司</w:t>
      </w:r>
    </w:p>
    <w:p w:rsidR="00B82627" w:rsidRPr="00A82446" w:rsidRDefault="00C735BF" w:rsidP="00B82627">
      <w:pPr>
        <w:tabs>
          <w:tab w:val="left" w:pos="2220"/>
        </w:tabs>
        <w:ind w:leftChars="-85" w:left="-178" w:rightChars="-159" w:right="-334"/>
        <w:jc w:val="center"/>
        <w:rPr>
          <w:rFonts w:eastAsia="黑体"/>
          <w:sz w:val="48"/>
          <w:szCs w:val="48"/>
        </w:rPr>
      </w:pPr>
      <w:r>
        <w:rPr>
          <w:rFonts w:eastAsia="黑体"/>
          <w:sz w:val="48"/>
          <w:szCs w:val="48"/>
        </w:rPr>
        <w:pict>
          <v:group id="组合 1" o:spid="_x0000_s1232" style="position:absolute;left:0;text-align:left;margin-left:13.5pt;margin-top:9.6pt;width:425.25pt;height:7.85pt;z-index:251654656" coordsize="850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">
            <v:line id="Line 3" o:spid="_x0000_s1233" style="position:absolute" from="0,157" to="8505,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" strokeweight="3pt"/>
            <v:line id="Line 4" o:spid="_x0000_s1234" style="position:absolute" from="0,1" to="85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235" style="position:absolute" from="0,0" to="85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236" style="position:absolute" from="0,152" to="850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" strokeweight="3pt"/>
          </v:group>
        </w:pict>
      </w:r>
    </w:p>
    <w:p w:rsidR="00B82627" w:rsidRPr="00A82446" w:rsidRDefault="00B82627" w:rsidP="00B82627">
      <w:pPr>
        <w:tabs>
          <w:tab w:val="left" w:pos="2220"/>
        </w:tabs>
        <w:ind w:leftChars="-85" w:left="-178" w:rightChars="-159" w:right="-334"/>
        <w:jc w:val="center"/>
        <w:rPr>
          <w:rFonts w:eastAsia="黑体"/>
          <w:sz w:val="48"/>
          <w:szCs w:val="48"/>
        </w:rPr>
      </w:pPr>
      <w:r w:rsidRPr="00A82446">
        <w:rPr>
          <w:rFonts w:eastAsia="黑体"/>
          <w:sz w:val="48"/>
          <w:szCs w:val="48"/>
        </w:rPr>
        <w:t>突发环境事件风险评估报告</w:t>
      </w:r>
    </w:p>
    <w:p w:rsidR="00B82627" w:rsidRPr="00A82446" w:rsidRDefault="00B82627" w:rsidP="00B82627">
      <w:pPr>
        <w:adjustRightInd w:val="0"/>
        <w:snapToGrid w:val="0"/>
        <w:spacing w:line="360" w:lineRule="auto"/>
        <w:jc w:val="center"/>
        <w:rPr>
          <w:b/>
          <w:bCs/>
          <w:sz w:val="52"/>
          <w:szCs w:val="52"/>
        </w:rPr>
      </w:pPr>
    </w:p>
    <w:p w:rsidR="00D72AAF" w:rsidRPr="00A82446" w:rsidRDefault="00D72AAF">
      <w:pPr>
        <w:adjustRightInd w:val="0"/>
        <w:snapToGrid w:val="0"/>
        <w:spacing w:line="360" w:lineRule="auto"/>
        <w:jc w:val="center"/>
        <w:rPr>
          <w:b/>
          <w:bCs/>
          <w:sz w:val="52"/>
          <w:szCs w:val="5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B82627" w:rsidRPr="00A82446" w:rsidRDefault="00B82627">
      <w:pPr>
        <w:spacing w:line="460" w:lineRule="exact"/>
        <w:jc w:val="center"/>
        <w:rPr>
          <w:rFonts w:ascii="华文隶书" w:eastAsia="华文隶书"/>
          <w:sz w:val="32"/>
          <w:szCs w:val="32"/>
        </w:rPr>
      </w:pPr>
    </w:p>
    <w:p w:rsidR="00B82627" w:rsidRPr="00A82446" w:rsidRDefault="00B82627">
      <w:pPr>
        <w:spacing w:line="460" w:lineRule="exact"/>
        <w:jc w:val="center"/>
        <w:rPr>
          <w:rFonts w:ascii="华文隶书" w:eastAsia="华文隶书"/>
          <w:sz w:val="32"/>
          <w:szCs w:val="32"/>
        </w:rPr>
      </w:pPr>
    </w:p>
    <w:p w:rsidR="00D72AAF" w:rsidRPr="00A82446" w:rsidRDefault="00D72AAF">
      <w:pPr>
        <w:spacing w:line="460" w:lineRule="exact"/>
        <w:jc w:val="center"/>
        <w:rPr>
          <w:rFonts w:ascii="华文隶书" w:eastAsia="华文隶书"/>
          <w:sz w:val="32"/>
          <w:szCs w:val="32"/>
        </w:rPr>
      </w:pPr>
    </w:p>
    <w:p w:rsidR="00D72AAF" w:rsidRPr="00A82446" w:rsidRDefault="00B82627">
      <w:pPr>
        <w:spacing w:line="460" w:lineRule="exact"/>
        <w:jc w:val="center"/>
        <w:rPr>
          <w:rFonts w:ascii="华文隶书" w:eastAsia="华文隶书"/>
          <w:sz w:val="32"/>
          <w:szCs w:val="32"/>
        </w:rPr>
      </w:pPr>
      <w:r w:rsidRPr="00A82446">
        <w:rPr>
          <w:rFonts w:ascii="华文隶书" w:eastAsia="华文隶书"/>
          <w:sz w:val="32"/>
          <w:szCs w:val="32"/>
        </w:rPr>
        <w:t>青岛</w:t>
      </w:r>
      <w:r w:rsidR="00742217" w:rsidRPr="00A82446">
        <w:rPr>
          <w:rFonts w:ascii="华文隶书" w:eastAsia="华文隶书" w:hint="eastAsia"/>
          <w:sz w:val="32"/>
          <w:szCs w:val="32"/>
        </w:rPr>
        <w:t>泰生生物科技</w:t>
      </w:r>
      <w:r w:rsidRPr="00A82446">
        <w:rPr>
          <w:rFonts w:ascii="华文隶书" w:eastAsia="华文隶书"/>
          <w:sz w:val="32"/>
          <w:szCs w:val="32"/>
        </w:rPr>
        <w:t>有限公司</w:t>
      </w:r>
    </w:p>
    <w:p w:rsidR="00D72AAF" w:rsidRPr="00A82446" w:rsidRDefault="00D72AAF">
      <w:pPr>
        <w:spacing w:line="460" w:lineRule="exact"/>
        <w:jc w:val="center"/>
        <w:rPr>
          <w:rFonts w:ascii="华文隶书" w:eastAsia="华文隶书"/>
          <w:sz w:val="32"/>
          <w:szCs w:val="32"/>
        </w:rPr>
      </w:pPr>
      <w:r w:rsidRPr="00A82446">
        <w:rPr>
          <w:rFonts w:ascii="华文隶书" w:eastAsia="华文隶书" w:hint="eastAsia"/>
          <w:sz w:val="32"/>
          <w:szCs w:val="32"/>
        </w:rPr>
        <w:t>青岛智高德环境技术服务有限公司</w:t>
      </w:r>
    </w:p>
    <w:p w:rsidR="00D72AAF" w:rsidRPr="00A82446" w:rsidRDefault="00C735BF" w:rsidP="009A748E">
      <w:pPr>
        <w:spacing w:beforeLines="50" w:line="360" w:lineRule="auto"/>
        <w:jc w:val="center"/>
        <w:rPr>
          <w:rFonts w:ascii="华文隶书" w:eastAsia="华文隶书" w:hAnsi="宋体"/>
          <w:b/>
          <w:sz w:val="32"/>
          <w:szCs w:val="32"/>
        </w:rPr>
      </w:pPr>
      <w:r w:rsidRPr="00C735BF">
        <w:pict>
          <v:shapetype id="_x0000_t32" coordsize="21600,21600" o:spt="32" o:oned="t" path="m,l21600,21600e" filled="f">
            <v:path arrowok="t" fillok="f" o:connecttype="none"/>
            <o:lock v:ext="edit" shapetype="t"/>
          </v:shapetype>
          <v:shape id="AutoShape 486" o:spid="_x0000_s1026" type="#_x0000_t32" style="position:absolute;left:0;text-align:left;margin-left:82.95pt;margin-top:4.45pt;width:304.95pt;height:0;z-index:251650560" o:connectortype="straight" strokeweight="1pt"/>
        </w:pict>
      </w:r>
      <w:r w:rsidR="00D72AAF" w:rsidRPr="00A82446">
        <w:rPr>
          <w:rFonts w:ascii="华文隶书" w:eastAsia="华文隶书" w:hAnsi="宋体" w:hint="eastAsia"/>
          <w:b/>
          <w:sz w:val="32"/>
          <w:szCs w:val="32"/>
        </w:rPr>
        <w:t>二○一</w:t>
      </w:r>
      <w:r w:rsidR="00B82627" w:rsidRPr="00A82446">
        <w:rPr>
          <w:rFonts w:ascii="华文隶书" w:eastAsia="华文隶书" w:hAnsi="宋体" w:hint="eastAsia"/>
          <w:b/>
          <w:sz w:val="32"/>
          <w:szCs w:val="32"/>
        </w:rPr>
        <w:t>八</w:t>
      </w:r>
      <w:r w:rsidR="00D72AAF" w:rsidRPr="00A82446">
        <w:rPr>
          <w:rFonts w:ascii="华文隶书" w:eastAsia="华文隶书" w:hAnsi="宋体" w:hint="eastAsia"/>
          <w:b/>
          <w:sz w:val="32"/>
          <w:szCs w:val="32"/>
        </w:rPr>
        <w:t>年</w:t>
      </w:r>
      <w:r w:rsidR="00742217" w:rsidRPr="00A82446">
        <w:rPr>
          <w:rFonts w:ascii="华文隶书" w:eastAsia="华文隶书" w:hAnsi="宋体" w:hint="eastAsia"/>
          <w:b/>
          <w:sz w:val="32"/>
          <w:szCs w:val="32"/>
        </w:rPr>
        <w:t>三</w:t>
      </w:r>
      <w:r w:rsidR="00D72AAF" w:rsidRPr="00A82446">
        <w:rPr>
          <w:rFonts w:ascii="华文隶书" w:eastAsia="华文隶书" w:hAnsi="宋体" w:hint="eastAsia"/>
          <w:b/>
          <w:sz w:val="32"/>
          <w:szCs w:val="32"/>
        </w:rPr>
        <w:t>月编制</w:t>
      </w:r>
    </w:p>
    <w:p w:rsidR="00D72AAF" w:rsidRPr="00A82446" w:rsidRDefault="00D72AAF" w:rsidP="009A748E">
      <w:pPr>
        <w:spacing w:beforeLines="50" w:line="360" w:lineRule="auto"/>
        <w:jc w:val="center"/>
        <w:rPr>
          <w:rFonts w:ascii="华文隶书" w:eastAsia="华文隶书" w:hAnsi="宋体"/>
          <w:b/>
          <w:sz w:val="32"/>
          <w:szCs w:val="32"/>
        </w:rPr>
        <w:sectPr w:rsidR="00D72AAF" w:rsidRPr="00A82446">
          <w:pgSz w:w="11906" w:h="16838"/>
          <w:pgMar w:top="1134" w:right="1134" w:bottom="1134" w:left="1134" w:header="851" w:footer="992" w:gutter="0"/>
          <w:cols w:space="720"/>
          <w:docGrid w:type="lines" w:linePitch="312"/>
        </w:sectPr>
      </w:pPr>
    </w:p>
    <w:p w:rsidR="00E245FA" w:rsidRDefault="00D72AAF" w:rsidP="009A748E">
      <w:pPr>
        <w:spacing w:beforeLines="100" w:afterLines="100" w:line="460" w:lineRule="exact"/>
        <w:jc w:val="center"/>
        <w:outlineLvl w:val="0"/>
        <w:rPr>
          <w:noProof/>
        </w:rPr>
      </w:pPr>
      <w:bookmarkStart w:id="0" w:name="_Toc427930952"/>
      <w:bookmarkStart w:id="1" w:name="_Toc504377797"/>
      <w:bookmarkStart w:id="2" w:name="_Toc504721663"/>
      <w:bookmarkStart w:id="3" w:name="_Toc508575054"/>
      <w:bookmarkStart w:id="4" w:name="_Toc509245495"/>
      <w:bookmarkStart w:id="5" w:name="_Toc509417201"/>
      <w:bookmarkStart w:id="6" w:name="_Toc510969370"/>
      <w:r w:rsidRPr="00A82446">
        <w:rPr>
          <w:rFonts w:ascii="华文新魏" w:eastAsia="华文新魏"/>
          <w:sz w:val="32"/>
          <w:szCs w:val="32"/>
        </w:rPr>
        <w:lastRenderedPageBreak/>
        <w:t>目录</w:t>
      </w:r>
      <w:bookmarkEnd w:id="0"/>
      <w:bookmarkEnd w:id="1"/>
      <w:bookmarkEnd w:id="2"/>
      <w:bookmarkEnd w:id="3"/>
      <w:bookmarkEnd w:id="4"/>
      <w:bookmarkEnd w:id="5"/>
      <w:bookmarkEnd w:id="6"/>
      <w:r w:rsidR="00C735BF" w:rsidRPr="00C735BF">
        <w:fldChar w:fldCharType="begin"/>
      </w:r>
      <w:r w:rsidRPr="00A82446">
        <w:instrText xml:space="preserve"> TOC \o "1-3" \h \z \u </w:instrText>
      </w:r>
      <w:r w:rsidR="00C735BF" w:rsidRPr="00C735BF">
        <w:fldChar w:fldCharType="separate"/>
      </w:r>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370" w:history="1">
        <w:r w:rsidR="00E245FA" w:rsidRPr="00526C80">
          <w:rPr>
            <w:rStyle w:val="ab"/>
            <w:rFonts w:ascii="华文新魏" w:eastAsia="华文新魏" w:hint="eastAsia"/>
            <w:noProof/>
          </w:rPr>
          <w:t>目录</w:t>
        </w:r>
        <w:r w:rsidR="00E245FA">
          <w:rPr>
            <w:noProof/>
            <w:webHidden/>
          </w:rPr>
          <w:tab/>
        </w:r>
        <w:r>
          <w:rPr>
            <w:noProof/>
            <w:webHidden/>
          </w:rPr>
          <w:fldChar w:fldCharType="begin"/>
        </w:r>
        <w:r w:rsidR="00E245FA">
          <w:rPr>
            <w:noProof/>
            <w:webHidden/>
          </w:rPr>
          <w:instrText xml:space="preserve"> PAGEREF _Toc510969370 \h </w:instrText>
        </w:r>
        <w:r>
          <w:rPr>
            <w:noProof/>
            <w:webHidden/>
          </w:rPr>
        </w:r>
        <w:r>
          <w:rPr>
            <w:noProof/>
            <w:webHidden/>
          </w:rPr>
          <w:fldChar w:fldCharType="separate"/>
        </w:r>
        <w:r w:rsidR="00E245FA">
          <w:rPr>
            <w:noProof/>
            <w:webHidden/>
          </w:rPr>
          <w:t>I</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371" w:history="1">
        <w:r w:rsidR="00E245FA" w:rsidRPr="00526C80">
          <w:rPr>
            <w:rStyle w:val="ab"/>
            <w:rFonts w:ascii="华文新魏" w:eastAsia="华文新魏"/>
            <w:noProof/>
          </w:rPr>
          <w:t>1</w:t>
        </w:r>
        <w:r w:rsidR="00E245FA" w:rsidRPr="00526C80">
          <w:rPr>
            <w:rStyle w:val="ab"/>
            <w:rFonts w:ascii="华文新魏" w:eastAsia="华文新魏" w:hint="eastAsia"/>
            <w:noProof/>
          </w:rPr>
          <w:t>前言</w:t>
        </w:r>
        <w:r w:rsidR="00E245FA">
          <w:rPr>
            <w:noProof/>
            <w:webHidden/>
          </w:rPr>
          <w:tab/>
        </w:r>
        <w:r>
          <w:rPr>
            <w:noProof/>
            <w:webHidden/>
          </w:rPr>
          <w:fldChar w:fldCharType="begin"/>
        </w:r>
        <w:r w:rsidR="00E245FA">
          <w:rPr>
            <w:noProof/>
            <w:webHidden/>
          </w:rPr>
          <w:instrText xml:space="preserve"> PAGEREF _Toc510969371 \h </w:instrText>
        </w:r>
        <w:r>
          <w:rPr>
            <w:noProof/>
            <w:webHidden/>
          </w:rPr>
        </w:r>
        <w:r>
          <w:rPr>
            <w:noProof/>
            <w:webHidden/>
          </w:rPr>
          <w:fldChar w:fldCharType="separate"/>
        </w:r>
        <w:r w:rsidR="00E245FA">
          <w:rPr>
            <w:noProof/>
            <w:webHidden/>
          </w:rPr>
          <w:t>1</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372" w:history="1">
        <w:r w:rsidR="00E245FA" w:rsidRPr="00526C80">
          <w:rPr>
            <w:rStyle w:val="ab"/>
            <w:rFonts w:ascii="华文新魏" w:eastAsia="华文新魏"/>
            <w:noProof/>
          </w:rPr>
          <w:t xml:space="preserve">2 </w:t>
        </w:r>
        <w:r w:rsidR="00E245FA" w:rsidRPr="00526C80">
          <w:rPr>
            <w:rStyle w:val="ab"/>
            <w:rFonts w:ascii="华文新魏" w:eastAsia="华文新魏" w:hint="eastAsia"/>
            <w:noProof/>
          </w:rPr>
          <w:t>总则</w:t>
        </w:r>
        <w:r w:rsidR="00E245FA">
          <w:rPr>
            <w:noProof/>
            <w:webHidden/>
          </w:rPr>
          <w:tab/>
        </w:r>
        <w:r>
          <w:rPr>
            <w:noProof/>
            <w:webHidden/>
          </w:rPr>
          <w:fldChar w:fldCharType="begin"/>
        </w:r>
        <w:r w:rsidR="00E245FA">
          <w:rPr>
            <w:noProof/>
            <w:webHidden/>
          </w:rPr>
          <w:instrText xml:space="preserve"> PAGEREF _Toc510969372 \h </w:instrText>
        </w:r>
        <w:r>
          <w:rPr>
            <w:noProof/>
            <w:webHidden/>
          </w:rPr>
        </w:r>
        <w:r>
          <w:rPr>
            <w:noProof/>
            <w:webHidden/>
          </w:rPr>
          <w:fldChar w:fldCharType="separate"/>
        </w:r>
        <w:r w:rsidR="00E245FA">
          <w:rPr>
            <w:noProof/>
            <w:webHidden/>
          </w:rPr>
          <w:t>1</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73" w:history="1">
        <w:r w:rsidR="00E245FA" w:rsidRPr="00526C80">
          <w:rPr>
            <w:rStyle w:val="ab"/>
            <w:rFonts w:ascii="黑体" w:eastAsia="黑体"/>
            <w:noProof/>
            <w:snapToGrid w:val="0"/>
          </w:rPr>
          <w:t>2.1</w:t>
        </w:r>
        <w:r w:rsidR="00E245FA" w:rsidRPr="00526C80">
          <w:rPr>
            <w:rStyle w:val="ab"/>
            <w:rFonts w:ascii="黑体" w:eastAsia="黑体" w:hint="eastAsia"/>
            <w:noProof/>
            <w:snapToGrid w:val="0"/>
          </w:rPr>
          <w:t>编制原则</w:t>
        </w:r>
        <w:r w:rsidR="00E245FA">
          <w:rPr>
            <w:noProof/>
            <w:webHidden/>
          </w:rPr>
          <w:tab/>
        </w:r>
        <w:r>
          <w:rPr>
            <w:noProof/>
            <w:webHidden/>
          </w:rPr>
          <w:fldChar w:fldCharType="begin"/>
        </w:r>
        <w:r w:rsidR="00E245FA">
          <w:rPr>
            <w:noProof/>
            <w:webHidden/>
          </w:rPr>
          <w:instrText xml:space="preserve"> PAGEREF _Toc510969373 \h </w:instrText>
        </w:r>
        <w:r>
          <w:rPr>
            <w:noProof/>
            <w:webHidden/>
          </w:rPr>
        </w:r>
        <w:r>
          <w:rPr>
            <w:noProof/>
            <w:webHidden/>
          </w:rPr>
          <w:fldChar w:fldCharType="separate"/>
        </w:r>
        <w:r w:rsidR="00E245FA">
          <w:rPr>
            <w:noProof/>
            <w:webHidden/>
          </w:rPr>
          <w:t>1</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74" w:history="1">
        <w:r w:rsidR="00E245FA" w:rsidRPr="00526C80">
          <w:rPr>
            <w:rStyle w:val="ab"/>
            <w:rFonts w:ascii="黑体" w:eastAsia="黑体"/>
            <w:noProof/>
            <w:snapToGrid w:val="0"/>
          </w:rPr>
          <w:t>2.2</w:t>
        </w:r>
        <w:r w:rsidR="00E245FA" w:rsidRPr="00526C80">
          <w:rPr>
            <w:rStyle w:val="ab"/>
            <w:rFonts w:ascii="黑体" w:eastAsia="黑体" w:hint="eastAsia"/>
            <w:noProof/>
            <w:snapToGrid w:val="0"/>
          </w:rPr>
          <w:t>编制依据</w:t>
        </w:r>
        <w:r w:rsidR="00E245FA">
          <w:rPr>
            <w:noProof/>
            <w:webHidden/>
          </w:rPr>
          <w:tab/>
        </w:r>
        <w:r>
          <w:rPr>
            <w:noProof/>
            <w:webHidden/>
          </w:rPr>
          <w:fldChar w:fldCharType="begin"/>
        </w:r>
        <w:r w:rsidR="00E245FA">
          <w:rPr>
            <w:noProof/>
            <w:webHidden/>
          </w:rPr>
          <w:instrText xml:space="preserve"> PAGEREF _Toc510969374 \h </w:instrText>
        </w:r>
        <w:r>
          <w:rPr>
            <w:noProof/>
            <w:webHidden/>
          </w:rPr>
        </w:r>
        <w:r>
          <w:rPr>
            <w:noProof/>
            <w:webHidden/>
          </w:rPr>
          <w:fldChar w:fldCharType="separate"/>
        </w:r>
        <w:r w:rsidR="00E245FA">
          <w:rPr>
            <w:noProof/>
            <w:webHidden/>
          </w:rPr>
          <w:t>1</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75" w:history="1">
        <w:r w:rsidR="00E245FA" w:rsidRPr="00526C80">
          <w:rPr>
            <w:rStyle w:val="ab"/>
            <w:rFonts w:eastAsia="黑体"/>
            <w:noProof/>
            <w:snapToGrid w:val="0"/>
          </w:rPr>
          <w:t xml:space="preserve">2.2.2 </w:t>
        </w:r>
        <w:r w:rsidR="00E245FA" w:rsidRPr="00526C80">
          <w:rPr>
            <w:rStyle w:val="ab"/>
            <w:rFonts w:eastAsia="黑体" w:hint="eastAsia"/>
            <w:noProof/>
            <w:snapToGrid w:val="0"/>
          </w:rPr>
          <w:t>标准、技术规范</w:t>
        </w:r>
        <w:r w:rsidR="00E245FA">
          <w:rPr>
            <w:noProof/>
            <w:webHidden/>
          </w:rPr>
          <w:tab/>
        </w:r>
        <w:r>
          <w:rPr>
            <w:noProof/>
            <w:webHidden/>
          </w:rPr>
          <w:fldChar w:fldCharType="begin"/>
        </w:r>
        <w:r w:rsidR="00E245FA">
          <w:rPr>
            <w:noProof/>
            <w:webHidden/>
          </w:rPr>
          <w:instrText xml:space="preserve"> PAGEREF _Toc510969375 \h </w:instrText>
        </w:r>
        <w:r>
          <w:rPr>
            <w:noProof/>
            <w:webHidden/>
          </w:rPr>
        </w:r>
        <w:r>
          <w:rPr>
            <w:noProof/>
            <w:webHidden/>
          </w:rPr>
          <w:fldChar w:fldCharType="separate"/>
        </w:r>
        <w:r w:rsidR="00E245FA">
          <w:rPr>
            <w:noProof/>
            <w:webHidden/>
          </w:rPr>
          <w:t>2</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376" w:history="1">
        <w:r w:rsidR="00E245FA" w:rsidRPr="00526C80">
          <w:rPr>
            <w:rStyle w:val="ab"/>
            <w:rFonts w:ascii="华文新魏" w:eastAsia="华文新魏"/>
            <w:noProof/>
          </w:rPr>
          <w:t>3</w:t>
        </w:r>
        <w:r w:rsidR="00E245FA" w:rsidRPr="00526C80">
          <w:rPr>
            <w:rStyle w:val="ab"/>
            <w:rFonts w:ascii="华文新魏" w:eastAsia="华文新魏" w:hint="eastAsia"/>
            <w:noProof/>
          </w:rPr>
          <w:t>资料准备与环境风险识别</w:t>
        </w:r>
        <w:r w:rsidR="00E245FA">
          <w:rPr>
            <w:noProof/>
            <w:webHidden/>
          </w:rPr>
          <w:tab/>
        </w:r>
        <w:r>
          <w:rPr>
            <w:noProof/>
            <w:webHidden/>
          </w:rPr>
          <w:fldChar w:fldCharType="begin"/>
        </w:r>
        <w:r w:rsidR="00E245FA">
          <w:rPr>
            <w:noProof/>
            <w:webHidden/>
          </w:rPr>
          <w:instrText xml:space="preserve"> PAGEREF _Toc510969376 \h </w:instrText>
        </w:r>
        <w:r>
          <w:rPr>
            <w:noProof/>
            <w:webHidden/>
          </w:rPr>
        </w:r>
        <w:r>
          <w:rPr>
            <w:noProof/>
            <w:webHidden/>
          </w:rPr>
          <w:fldChar w:fldCharType="separate"/>
        </w:r>
        <w:r w:rsidR="00E245FA">
          <w:rPr>
            <w:noProof/>
            <w:webHidden/>
          </w:rPr>
          <w:t>3</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77" w:history="1">
        <w:r w:rsidR="00E245FA" w:rsidRPr="00526C80">
          <w:rPr>
            <w:rStyle w:val="ab"/>
            <w:rFonts w:ascii="黑体" w:eastAsia="黑体"/>
            <w:noProof/>
            <w:snapToGrid w:val="0"/>
          </w:rPr>
          <w:t>3.1</w:t>
        </w:r>
        <w:r w:rsidR="00E245FA" w:rsidRPr="00526C80">
          <w:rPr>
            <w:rStyle w:val="ab"/>
            <w:rFonts w:ascii="黑体" w:eastAsia="黑体" w:hint="eastAsia"/>
            <w:noProof/>
            <w:snapToGrid w:val="0"/>
          </w:rPr>
          <w:t>企业基本信息</w:t>
        </w:r>
        <w:r w:rsidR="00E245FA">
          <w:rPr>
            <w:noProof/>
            <w:webHidden/>
          </w:rPr>
          <w:tab/>
        </w:r>
        <w:r>
          <w:rPr>
            <w:noProof/>
            <w:webHidden/>
          </w:rPr>
          <w:fldChar w:fldCharType="begin"/>
        </w:r>
        <w:r w:rsidR="00E245FA">
          <w:rPr>
            <w:noProof/>
            <w:webHidden/>
          </w:rPr>
          <w:instrText xml:space="preserve"> PAGEREF _Toc510969377 \h </w:instrText>
        </w:r>
        <w:r>
          <w:rPr>
            <w:noProof/>
            <w:webHidden/>
          </w:rPr>
        </w:r>
        <w:r>
          <w:rPr>
            <w:noProof/>
            <w:webHidden/>
          </w:rPr>
          <w:fldChar w:fldCharType="separate"/>
        </w:r>
        <w:r w:rsidR="00E245FA">
          <w:rPr>
            <w:noProof/>
            <w:webHidden/>
          </w:rPr>
          <w:t>3</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78" w:history="1">
        <w:r w:rsidR="00E245FA" w:rsidRPr="00526C80">
          <w:rPr>
            <w:rStyle w:val="ab"/>
            <w:rFonts w:eastAsia="黑体"/>
            <w:noProof/>
            <w:snapToGrid w:val="0"/>
          </w:rPr>
          <w:t>3.1.1</w:t>
        </w:r>
        <w:r w:rsidR="00E245FA" w:rsidRPr="00526C80">
          <w:rPr>
            <w:rStyle w:val="ab"/>
            <w:rFonts w:eastAsia="黑体" w:hint="eastAsia"/>
            <w:noProof/>
            <w:snapToGrid w:val="0"/>
          </w:rPr>
          <w:t>基本情况</w:t>
        </w:r>
        <w:r w:rsidR="00E245FA">
          <w:rPr>
            <w:noProof/>
            <w:webHidden/>
          </w:rPr>
          <w:tab/>
        </w:r>
        <w:r>
          <w:rPr>
            <w:noProof/>
            <w:webHidden/>
          </w:rPr>
          <w:fldChar w:fldCharType="begin"/>
        </w:r>
        <w:r w:rsidR="00E245FA">
          <w:rPr>
            <w:noProof/>
            <w:webHidden/>
          </w:rPr>
          <w:instrText xml:space="preserve"> PAGEREF _Toc510969378 \h </w:instrText>
        </w:r>
        <w:r>
          <w:rPr>
            <w:noProof/>
            <w:webHidden/>
          </w:rPr>
        </w:r>
        <w:r>
          <w:rPr>
            <w:noProof/>
            <w:webHidden/>
          </w:rPr>
          <w:fldChar w:fldCharType="separate"/>
        </w:r>
        <w:r w:rsidR="00E245FA">
          <w:rPr>
            <w:noProof/>
            <w:webHidden/>
          </w:rPr>
          <w:t>3</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79" w:history="1">
        <w:r w:rsidR="00E245FA" w:rsidRPr="00526C80">
          <w:rPr>
            <w:rStyle w:val="ab"/>
            <w:rFonts w:eastAsia="黑体"/>
            <w:noProof/>
            <w:snapToGrid w:val="0"/>
          </w:rPr>
          <w:t>3.1.2</w:t>
        </w:r>
        <w:r w:rsidR="00E245FA" w:rsidRPr="00526C80">
          <w:rPr>
            <w:rStyle w:val="ab"/>
            <w:rFonts w:eastAsia="黑体" w:hint="eastAsia"/>
            <w:noProof/>
            <w:snapToGrid w:val="0"/>
          </w:rPr>
          <w:t>企业所在地自然地理概况</w:t>
        </w:r>
        <w:r w:rsidR="00E245FA">
          <w:rPr>
            <w:noProof/>
            <w:webHidden/>
          </w:rPr>
          <w:tab/>
        </w:r>
        <w:r>
          <w:rPr>
            <w:noProof/>
            <w:webHidden/>
          </w:rPr>
          <w:fldChar w:fldCharType="begin"/>
        </w:r>
        <w:r w:rsidR="00E245FA">
          <w:rPr>
            <w:noProof/>
            <w:webHidden/>
          </w:rPr>
          <w:instrText xml:space="preserve"> PAGEREF _Toc510969379 \h </w:instrText>
        </w:r>
        <w:r>
          <w:rPr>
            <w:noProof/>
            <w:webHidden/>
          </w:rPr>
        </w:r>
        <w:r>
          <w:rPr>
            <w:noProof/>
            <w:webHidden/>
          </w:rPr>
          <w:fldChar w:fldCharType="separate"/>
        </w:r>
        <w:r w:rsidR="00E245FA">
          <w:rPr>
            <w:noProof/>
            <w:webHidden/>
          </w:rPr>
          <w:t>4</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0" w:history="1">
        <w:r w:rsidR="00E245FA" w:rsidRPr="00526C80">
          <w:rPr>
            <w:rStyle w:val="ab"/>
            <w:rFonts w:eastAsia="黑体"/>
            <w:noProof/>
            <w:snapToGrid w:val="0"/>
          </w:rPr>
          <w:t>3.1.3</w:t>
        </w:r>
        <w:r w:rsidR="00E245FA" w:rsidRPr="00526C80">
          <w:rPr>
            <w:rStyle w:val="ab"/>
            <w:rFonts w:eastAsia="黑体" w:hint="eastAsia"/>
            <w:noProof/>
            <w:snapToGrid w:val="0"/>
          </w:rPr>
          <w:t>企业所在地环境功能区划</w:t>
        </w:r>
        <w:r w:rsidR="00E245FA">
          <w:rPr>
            <w:noProof/>
            <w:webHidden/>
          </w:rPr>
          <w:tab/>
        </w:r>
        <w:r>
          <w:rPr>
            <w:noProof/>
            <w:webHidden/>
          </w:rPr>
          <w:fldChar w:fldCharType="begin"/>
        </w:r>
        <w:r w:rsidR="00E245FA">
          <w:rPr>
            <w:noProof/>
            <w:webHidden/>
          </w:rPr>
          <w:instrText xml:space="preserve"> PAGEREF _Toc510969380 \h </w:instrText>
        </w:r>
        <w:r>
          <w:rPr>
            <w:noProof/>
            <w:webHidden/>
          </w:rPr>
        </w:r>
        <w:r>
          <w:rPr>
            <w:noProof/>
            <w:webHidden/>
          </w:rPr>
          <w:fldChar w:fldCharType="separate"/>
        </w:r>
        <w:r w:rsidR="00E245FA">
          <w:rPr>
            <w:noProof/>
            <w:webHidden/>
          </w:rPr>
          <w:t>6</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1" w:history="1">
        <w:r w:rsidR="00E245FA" w:rsidRPr="00526C80">
          <w:rPr>
            <w:rStyle w:val="ab"/>
            <w:rFonts w:eastAsia="黑体"/>
            <w:noProof/>
            <w:snapToGrid w:val="0"/>
          </w:rPr>
          <w:t>3.1.4</w:t>
        </w:r>
        <w:r w:rsidR="00E245FA" w:rsidRPr="00526C80">
          <w:rPr>
            <w:rStyle w:val="ab"/>
            <w:rFonts w:eastAsia="黑体" w:hint="eastAsia"/>
            <w:noProof/>
            <w:snapToGrid w:val="0"/>
          </w:rPr>
          <w:t>企业所在地环境质量现状</w:t>
        </w:r>
        <w:r w:rsidR="00E245FA">
          <w:rPr>
            <w:noProof/>
            <w:webHidden/>
          </w:rPr>
          <w:tab/>
        </w:r>
        <w:r>
          <w:rPr>
            <w:noProof/>
            <w:webHidden/>
          </w:rPr>
          <w:fldChar w:fldCharType="begin"/>
        </w:r>
        <w:r w:rsidR="00E245FA">
          <w:rPr>
            <w:noProof/>
            <w:webHidden/>
          </w:rPr>
          <w:instrText xml:space="preserve"> PAGEREF _Toc510969381 \h </w:instrText>
        </w:r>
        <w:r>
          <w:rPr>
            <w:noProof/>
            <w:webHidden/>
          </w:rPr>
        </w:r>
        <w:r>
          <w:rPr>
            <w:noProof/>
            <w:webHidden/>
          </w:rPr>
          <w:fldChar w:fldCharType="separate"/>
        </w:r>
        <w:r w:rsidR="00E245FA">
          <w:rPr>
            <w:noProof/>
            <w:webHidden/>
          </w:rPr>
          <w:t>6</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82" w:history="1">
        <w:r w:rsidR="00E245FA" w:rsidRPr="00526C80">
          <w:rPr>
            <w:rStyle w:val="ab"/>
            <w:rFonts w:ascii="黑体" w:eastAsia="黑体"/>
            <w:noProof/>
            <w:snapToGrid w:val="0"/>
          </w:rPr>
          <w:t xml:space="preserve">3.2 </w:t>
        </w:r>
        <w:r w:rsidR="00E245FA" w:rsidRPr="00526C80">
          <w:rPr>
            <w:rStyle w:val="ab"/>
            <w:rFonts w:ascii="黑体" w:eastAsia="黑体" w:hint="eastAsia"/>
            <w:noProof/>
            <w:snapToGrid w:val="0"/>
          </w:rPr>
          <w:t>企业周边环境风险受体情况</w:t>
        </w:r>
        <w:r w:rsidR="00E245FA">
          <w:rPr>
            <w:noProof/>
            <w:webHidden/>
          </w:rPr>
          <w:tab/>
        </w:r>
        <w:r>
          <w:rPr>
            <w:noProof/>
            <w:webHidden/>
          </w:rPr>
          <w:fldChar w:fldCharType="begin"/>
        </w:r>
        <w:r w:rsidR="00E245FA">
          <w:rPr>
            <w:noProof/>
            <w:webHidden/>
          </w:rPr>
          <w:instrText xml:space="preserve"> PAGEREF _Toc510969382 \h </w:instrText>
        </w:r>
        <w:r>
          <w:rPr>
            <w:noProof/>
            <w:webHidden/>
          </w:rPr>
        </w:r>
        <w:r>
          <w:rPr>
            <w:noProof/>
            <w:webHidden/>
          </w:rPr>
          <w:fldChar w:fldCharType="separate"/>
        </w:r>
        <w:r w:rsidR="00E245FA">
          <w:rPr>
            <w:noProof/>
            <w:webHidden/>
          </w:rPr>
          <w:t>8</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83" w:history="1">
        <w:r w:rsidR="00E245FA" w:rsidRPr="00526C80">
          <w:rPr>
            <w:rStyle w:val="ab"/>
            <w:rFonts w:ascii="黑体" w:eastAsia="黑体"/>
            <w:noProof/>
            <w:snapToGrid w:val="0"/>
          </w:rPr>
          <w:t>3.3</w:t>
        </w:r>
        <w:r w:rsidR="00E245FA" w:rsidRPr="00526C80">
          <w:rPr>
            <w:rStyle w:val="ab"/>
            <w:rFonts w:ascii="黑体" w:eastAsia="黑体" w:hint="eastAsia"/>
            <w:noProof/>
            <w:snapToGrid w:val="0"/>
          </w:rPr>
          <w:t>涉及环境风险物质情况</w:t>
        </w:r>
        <w:r w:rsidR="00E245FA">
          <w:rPr>
            <w:noProof/>
            <w:webHidden/>
          </w:rPr>
          <w:tab/>
        </w:r>
        <w:r>
          <w:rPr>
            <w:noProof/>
            <w:webHidden/>
          </w:rPr>
          <w:fldChar w:fldCharType="begin"/>
        </w:r>
        <w:r w:rsidR="00E245FA">
          <w:rPr>
            <w:noProof/>
            <w:webHidden/>
          </w:rPr>
          <w:instrText xml:space="preserve"> PAGEREF _Toc510969383 \h </w:instrText>
        </w:r>
        <w:r>
          <w:rPr>
            <w:noProof/>
            <w:webHidden/>
          </w:rPr>
        </w:r>
        <w:r>
          <w:rPr>
            <w:noProof/>
            <w:webHidden/>
          </w:rPr>
          <w:fldChar w:fldCharType="separate"/>
        </w:r>
        <w:r w:rsidR="00E245FA">
          <w:rPr>
            <w:noProof/>
            <w:webHidden/>
          </w:rPr>
          <w:t>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4" w:history="1">
        <w:r w:rsidR="00E245FA" w:rsidRPr="00526C80">
          <w:rPr>
            <w:rStyle w:val="ab"/>
            <w:rFonts w:eastAsia="黑体"/>
            <w:noProof/>
            <w:snapToGrid w:val="0"/>
          </w:rPr>
          <w:t>3.3.1</w:t>
        </w:r>
        <w:r w:rsidR="00E245FA" w:rsidRPr="00526C80">
          <w:rPr>
            <w:rStyle w:val="ab"/>
            <w:rFonts w:eastAsia="黑体" w:hint="eastAsia"/>
            <w:noProof/>
            <w:snapToGrid w:val="0"/>
          </w:rPr>
          <w:t>原辅材料及产品情况</w:t>
        </w:r>
        <w:r w:rsidR="00E245FA">
          <w:rPr>
            <w:noProof/>
            <w:webHidden/>
          </w:rPr>
          <w:tab/>
        </w:r>
        <w:r>
          <w:rPr>
            <w:noProof/>
            <w:webHidden/>
          </w:rPr>
          <w:fldChar w:fldCharType="begin"/>
        </w:r>
        <w:r w:rsidR="00E245FA">
          <w:rPr>
            <w:noProof/>
            <w:webHidden/>
          </w:rPr>
          <w:instrText xml:space="preserve"> PAGEREF _Toc510969384 \h </w:instrText>
        </w:r>
        <w:r>
          <w:rPr>
            <w:noProof/>
            <w:webHidden/>
          </w:rPr>
        </w:r>
        <w:r>
          <w:rPr>
            <w:noProof/>
            <w:webHidden/>
          </w:rPr>
          <w:fldChar w:fldCharType="separate"/>
        </w:r>
        <w:r w:rsidR="00E245FA">
          <w:rPr>
            <w:noProof/>
            <w:webHidden/>
          </w:rPr>
          <w:t>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5" w:history="1">
        <w:r w:rsidR="00E245FA" w:rsidRPr="00526C80">
          <w:rPr>
            <w:rStyle w:val="ab"/>
            <w:rFonts w:eastAsia="黑体"/>
            <w:noProof/>
            <w:snapToGrid w:val="0"/>
          </w:rPr>
          <w:t>3.3.2</w:t>
        </w:r>
        <w:r w:rsidR="00E245FA" w:rsidRPr="00526C80">
          <w:rPr>
            <w:rStyle w:val="ab"/>
            <w:rFonts w:eastAsia="黑体" w:hint="eastAsia"/>
            <w:noProof/>
            <w:snapToGrid w:val="0"/>
          </w:rPr>
          <w:t>原辅材料危险性识别</w:t>
        </w:r>
        <w:r w:rsidR="00E245FA">
          <w:rPr>
            <w:noProof/>
            <w:webHidden/>
          </w:rPr>
          <w:tab/>
        </w:r>
        <w:r>
          <w:rPr>
            <w:noProof/>
            <w:webHidden/>
          </w:rPr>
          <w:fldChar w:fldCharType="begin"/>
        </w:r>
        <w:r w:rsidR="00E245FA">
          <w:rPr>
            <w:noProof/>
            <w:webHidden/>
          </w:rPr>
          <w:instrText xml:space="preserve"> PAGEREF _Toc510969385 \h </w:instrText>
        </w:r>
        <w:r>
          <w:rPr>
            <w:noProof/>
            <w:webHidden/>
          </w:rPr>
        </w:r>
        <w:r>
          <w:rPr>
            <w:noProof/>
            <w:webHidden/>
          </w:rPr>
          <w:fldChar w:fldCharType="separate"/>
        </w:r>
        <w:r w:rsidR="00E245FA">
          <w:rPr>
            <w:noProof/>
            <w:webHidden/>
          </w:rPr>
          <w:t>10</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6" w:history="1">
        <w:r w:rsidR="00E245FA" w:rsidRPr="00526C80">
          <w:rPr>
            <w:rStyle w:val="ab"/>
            <w:rFonts w:eastAsia="黑体"/>
            <w:noProof/>
            <w:snapToGrid w:val="0"/>
          </w:rPr>
          <w:t>3.3.3</w:t>
        </w:r>
        <w:r w:rsidR="00E245FA" w:rsidRPr="00526C80">
          <w:rPr>
            <w:rStyle w:val="ab"/>
            <w:rFonts w:eastAsia="黑体" w:hint="eastAsia"/>
            <w:noProof/>
            <w:snapToGrid w:val="0"/>
          </w:rPr>
          <w:t>风险物质识别</w:t>
        </w:r>
        <w:r w:rsidR="00E245FA">
          <w:rPr>
            <w:noProof/>
            <w:webHidden/>
          </w:rPr>
          <w:tab/>
        </w:r>
        <w:r>
          <w:rPr>
            <w:noProof/>
            <w:webHidden/>
          </w:rPr>
          <w:fldChar w:fldCharType="begin"/>
        </w:r>
        <w:r w:rsidR="00E245FA">
          <w:rPr>
            <w:noProof/>
            <w:webHidden/>
          </w:rPr>
          <w:instrText xml:space="preserve"> PAGEREF _Toc510969386 \h </w:instrText>
        </w:r>
        <w:r>
          <w:rPr>
            <w:noProof/>
            <w:webHidden/>
          </w:rPr>
        </w:r>
        <w:r>
          <w:rPr>
            <w:noProof/>
            <w:webHidden/>
          </w:rPr>
          <w:fldChar w:fldCharType="separate"/>
        </w:r>
        <w:r w:rsidR="00E245FA">
          <w:rPr>
            <w:noProof/>
            <w:webHidden/>
          </w:rPr>
          <w:t>11</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87" w:history="1">
        <w:r w:rsidR="00E245FA" w:rsidRPr="00526C80">
          <w:rPr>
            <w:rStyle w:val="ab"/>
            <w:rFonts w:ascii="黑体" w:eastAsia="黑体"/>
            <w:noProof/>
            <w:snapToGrid w:val="0"/>
          </w:rPr>
          <w:t xml:space="preserve">3.4 </w:t>
        </w:r>
        <w:r w:rsidR="00E245FA" w:rsidRPr="00526C80">
          <w:rPr>
            <w:rStyle w:val="ab"/>
            <w:rFonts w:ascii="黑体" w:eastAsia="黑体" w:hint="eastAsia"/>
            <w:noProof/>
            <w:snapToGrid w:val="0"/>
          </w:rPr>
          <w:t>生产工艺</w:t>
        </w:r>
        <w:r w:rsidR="00E245FA">
          <w:rPr>
            <w:noProof/>
            <w:webHidden/>
          </w:rPr>
          <w:tab/>
        </w:r>
        <w:r>
          <w:rPr>
            <w:noProof/>
            <w:webHidden/>
          </w:rPr>
          <w:fldChar w:fldCharType="begin"/>
        </w:r>
        <w:r w:rsidR="00E245FA">
          <w:rPr>
            <w:noProof/>
            <w:webHidden/>
          </w:rPr>
          <w:instrText xml:space="preserve"> PAGEREF _Toc510969387 \h </w:instrText>
        </w:r>
        <w:r>
          <w:rPr>
            <w:noProof/>
            <w:webHidden/>
          </w:rPr>
        </w:r>
        <w:r>
          <w:rPr>
            <w:noProof/>
            <w:webHidden/>
          </w:rPr>
          <w:fldChar w:fldCharType="separate"/>
        </w:r>
        <w:r w:rsidR="00E245FA">
          <w:rPr>
            <w:noProof/>
            <w:webHidden/>
          </w:rPr>
          <w:t>12</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8" w:history="1">
        <w:r w:rsidR="00E245FA" w:rsidRPr="00526C80">
          <w:rPr>
            <w:rStyle w:val="ab"/>
            <w:rFonts w:eastAsia="黑体"/>
            <w:noProof/>
            <w:snapToGrid w:val="0"/>
          </w:rPr>
          <w:t>3.4.1</w:t>
        </w:r>
        <w:r w:rsidR="00E245FA" w:rsidRPr="00526C80">
          <w:rPr>
            <w:rStyle w:val="ab"/>
            <w:rFonts w:eastAsia="黑体" w:hint="eastAsia"/>
            <w:noProof/>
            <w:snapToGrid w:val="0"/>
          </w:rPr>
          <w:t>生产工艺简介</w:t>
        </w:r>
        <w:r w:rsidR="00E245FA">
          <w:rPr>
            <w:noProof/>
            <w:webHidden/>
          </w:rPr>
          <w:tab/>
        </w:r>
        <w:r>
          <w:rPr>
            <w:noProof/>
            <w:webHidden/>
          </w:rPr>
          <w:fldChar w:fldCharType="begin"/>
        </w:r>
        <w:r w:rsidR="00E245FA">
          <w:rPr>
            <w:noProof/>
            <w:webHidden/>
          </w:rPr>
          <w:instrText xml:space="preserve"> PAGEREF _Toc510969388 \h </w:instrText>
        </w:r>
        <w:r>
          <w:rPr>
            <w:noProof/>
            <w:webHidden/>
          </w:rPr>
        </w:r>
        <w:r>
          <w:rPr>
            <w:noProof/>
            <w:webHidden/>
          </w:rPr>
          <w:fldChar w:fldCharType="separate"/>
        </w:r>
        <w:r w:rsidR="00E245FA">
          <w:rPr>
            <w:noProof/>
            <w:webHidden/>
          </w:rPr>
          <w:t>12</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89" w:history="1">
        <w:r w:rsidR="00E245FA" w:rsidRPr="00526C80">
          <w:rPr>
            <w:rStyle w:val="ab"/>
            <w:rFonts w:eastAsia="黑体"/>
            <w:noProof/>
            <w:snapToGrid w:val="0"/>
          </w:rPr>
          <w:t>3.4.2</w:t>
        </w:r>
        <w:r w:rsidR="00E245FA" w:rsidRPr="00526C80">
          <w:rPr>
            <w:rStyle w:val="ab"/>
            <w:rFonts w:eastAsia="黑体" w:hint="eastAsia"/>
            <w:noProof/>
            <w:snapToGrid w:val="0"/>
          </w:rPr>
          <w:t>生产工艺流程</w:t>
        </w:r>
        <w:r w:rsidR="00E245FA">
          <w:rPr>
            <w:noProof/>
            <w:webHidden/>
          </w:rPr>
          <w:tab/>
        </w:r>
        <w:r>
          <w:rPr>
            <w:noProof/>
            <w:webHidden/>
          </w:rPr>
          <w:fldChar w:fldCharType="begin"/>
        </w:r>
        <w:r w:rsidR="00E245FA">
          <w:rPr>
            <w:noProof/>
            <w:webHidden/>
          </w:rPr>
          <w:instrText xml:space="preserve"> PAGEREF _Toc510969389 \h </w:instrText>
        </w:r>
        <w:r>
          <w:rPr>
            <w:noProof/>
            <w:webHidden/>
          </w:rPr>
        </w:r>
        <w:r>
          <w:rPr>
            <w:noProof/>
            <w:webHidden/>
          </w:rPr>
          <w:fldChar w:fldCharType="separate"/>
        </w:r>
        <w:r w:rsidR="00E245FA">
          <w:rPr>
            <w:noProof/>
            <w:webHidden/>
          </w:rPr>
          <w:t>12</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90" w:history="1">
        <w:r w:rsidR="00E245FA" w:rsidRPr="00526C80">
          <w:rPr>
            <w:rStyle w:val="ab"/>
            <w:rFonts w:eastAsia="黑体"/>
            <w:noProof/>
            <w:snapToGrid w:val="0"/>
          </w:rPr>
          <w:t>3.4.3</w:t>
        </w:r>
        <w:r w:rsidR="00E245FA" w:rsidRPr="00526C80">
          <w:rPr>
            <w:rStyle w:val="ab"/>
            <w:rFonts w:eastAsia="黑体" w:hint="eastAsia"/>
            <w:noProof/>
            <w:snapToGrid w:val="0"/>
          </w:rPr>
          <w:t>污染物产生环节和主要污染物</w:t>
        </w:r>
        <w:r w:rsidR="00E245FA">
          <w:rPr>
            <w:noProof/>
            <w:webHidden/>
          </w:rPr>
          <w:tab/>
        </w:r>
        <w:r>
          <w:rPr>
            <w:noProof/>
            <w:webHidden/>
          </w:rPr>
          <w:fldChar w:fldCharType="begin"/>
        </w:r>
        <w:r w:rsidR="00E245FA">
          <w:rPr>
            <w:noProof/>
            <w:webHidden/>
          </w:rPr>
          <w:instrText xml:space="preserve"> PAGEREF _Toc510969390 \h </w:instrText>
        </w:r>
        <w:r>
          <w:rPr>
            <w:noProof/>
            <w:webHidden/>
          </w:rPr>
        </w:r>
        <w:r>
          <w:rPr>
            <w:noProof/>
            <w:webHidden/>
          </w:rPr>
          <w:fldChar w:fldCharType="separate"/>
        </w:r>
        <w:r w:rsidR="00E245FA">
          <w:rPr>
            <w:noProof/>
            <w:webHidden/>
          </w:rPr>
          <w:t>13</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91" w:history="1">
        <w:r w:rsidR="00E245FA" w:rsidRPr="00526C80">
          <w:rPr>
            <w:rStyle w:val="ab"/>
            <w:rFonts w:eastAsia="黑体"/>
            <w:noProof/>
            <w:snapToGrid w:val="0"/>
          </w:rPr>
          <w:t>3.4.4</w:t>
        </w:r>
        <w:r w:rsidR="00E245FA" w:rsidRPr="00526C80">
          <w:rPr>
            <w:rStyle w:val="ab"/>
            <w:rFonts w:eastAsia="黑体" w:hint="eastAsia"/>
            <w:noProof/>
            <w:snapToGrid w:val="0"/>
          </w:rPr>
          <w:t>主要生产设备</w:t>
        </w:r>
        <w:r w:rsidR="00E245FA">
          <w:rPr>
            <w:noProof/>
            <w:webHidden/>
          </w:rPr>
          <w:tab/>
        </w:r>
        <w:r>
          <w:rPr>
            <w:noProof/>
            <w:webHidden/>
          </w:rPr>
          <w:fldChar w:fldCharType="begin"/>
        </w:r>
        <w:r w:rsidR="00E245FA">
          <w:rPr>
            <w:noProof/>
            <w:webHidden/>
          </w:rPr>
          <w:instrText xml:space="preserve"> PAGEREF _Toc510969391 \h </w:instrText>
        </w:r>
        <w:r>
          <w:rPr>
            <w:noProof/>
            <w:webHidden/>
          </w:rPr>
        </w:r>
        <w:r>
          <w:rPr>
            <w:noProof/>
            <w:webHidden/>
          </w:rPr>
          <w:fldChar w:fldCharType="separate"/>
        </w:r>
        <w:r w:rsidR="00E245FA">
          <w:rPr>
            <w:noProof/>
            <w:webHidden/>
          </w:rPr>
          <w:t>13</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92" w:history="1">
        <w:r w:rsidR="00E245FA" w:rsidRPr="00526C80">
          <w:rPr>
            <w:rStyle w:val="ab"/>
            <w:rFonts w:eastAsia="黑体"/>
            <w:noProof/>
            <w:snapToGrid w:val="0"/>
          </w:rPr>
          <w:t>3.4.5</w:t>
        </w:r>
        <w:r w:rsidR="00E245FA" w:rsidRPr="00526C80">
          <w:rPr>
            <w:rStyle w:val="ab"/>
            <w:rFonts w:eastAsia="黑体" w:hint="eastAsia"/>
            <w:noProof/>
            <w:snapToGrid w:val="0"/>
          </w:rPr>
          <w:t>生产工艺及其特征</w:t>
        </w:r>
        <w:r w:rsidR="00E245FA">
          <w:rPr>
            <w:noProof/>
            <w:webHidden/>
          </w:rPr>
          <w:tab/>
        </w:r>
        <w:r>
          <w:rPr>
            <w:noProof/>
            <w:webHidden/>
          </w:rPr>
          <w:fldChar w:fldCharType="begin"/>
        </w:r>
        <w:r w:rsidR="00E245FA">
          <w:rPr>
            <w:noProof/>
            <w:webHidden/>
          </w:rPr>
          <w:instrText xml:space="preserve"> PAGEREF _Toc510969392 \h </w:instrText>
        </w:r>
        <w:r>
          <w:rPr>
            <w:noProof/>
            <w:webHidden/>
          </w:rPr>
        </w:r>
        <w:r>
          <w:rPr>
            <w:noProof/>
            <w:webHidden/>
          </w:rPr>
          <w:fldChar w:fldCharType="separate"/>
        </w:r>
        <w:r w:rsidR="00E245FA">
          <w:rPr>
            <w:noProof/>
            <w:webHidden/>
          </w:rPr>
          <w:t>14</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93" w:history="1">
        <w:r w:rsidR="00E245FA" w:rsidRPr="00526C80">
          <w:rPr>
            <w:rStyle w:val="ab"/>
            <w:rFonts w:eastAsia="黑体"/>
            <w:noProof/>
            <w:snapToGrid w:val="0"/>
          </w:rPr>
          <w:t>3.4.6</w:t>
        </w:r>
        <w:r w:rsidR="00E245FA" w:rsidRPr="00526C80">
          <w:rPr>
            <w:rStyle w:val="ab"/>
            <w:rFonts w:eastAsia="黑体" w:hint="eastAsia"/>
            <w:noProof/>
            <w:snapToGrid w:val="0"/>
          </w:rPr>
          <w:t>污染防治设施</w:t>
        </w:r>
        <w:r w:rsidR="00E245FA">
          <w:rPr>
            <w:noProof/>
            <w:webHidden/>
          </w:rPr>
          <w:tab/>
        </w:r>
        <w:r>
          <w:rPr>
            <w:noProof/>
            <w:webHidden/>
          </w:rPr>
          <w:fldChar w:fldCharType="begin"/>
        </w:r>
        <w:r w:rsidR="00E245FA">
          <w:rPr>
            <w:noProof/>
            <w:webHidden/>
          </w:rPr>
          <w:instrText xml:space="preserve"> PAGEREF _Toc510969393 \h </w:instrText>
        </w:r>
        <w:r>
          <w:rPr>
            <w:noProof/>
            <w:webHidden/>
          </w:rPr>
        </w:r>
        <w:r>
          <w:rPr>
            <w:noProof/>
            <w:webHidden/>
          </w:rPr>
          <w:fldChar w:fldCharType="separate"/>
        </w:r>
        <w:r w:rsidR="00E245FA">
          <w:rPr>
            <w:noProof/>
            <w:webHidden/>
          </w:rPr>
          <w:t>14</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94" w:history="1">
        <w:r w:rsidR="00E245FA" w:rsidRPr="00526C80">
          <w:rPr>
            <w:rStyle w:val="ab"/>
            <w:rFonts w:ascii="黑体" w:eastAsia="黑体"/>
            <w:noProof/>
            <w:snapToGrid w:val="0"/>
          </w:rPr>
          <w:t xml:space="preserve">3.5 </w:t>
        </w:r>
        <w:r w:rsidR="00E245FA" w:rsidRPr="00526C80">
          <w:rPr>
            <w:rStyle w:val="ab"/>
            <w:rFonts w:ascii="黑体" w:eastAsia="黑体" w:hint="eastAsia"/>
            <w:noProof/>
            <w:snapToGrid w:val="0"/>
          </w:rPr>
          <w:t>安全生产管理</w:t>
        </w:r>
        <w:r w:rsidR="00E245FA">
          <w:rPr>
            <w:noProof/>
            <w:webHidden/>
          </w:rPr>
          <w:tab/>
        </w:r>
        <w:r>
          <w:rPr>
            <w:noProof/>
            <w:webHidden/>
          </w:rPr>
          <w:fldChar w:fldCharType="begin"/>
        </w:r>
        <w:r w:rsidR="00E245FA">
          <w:rPr>
            <w:noProof/>
            <w:webHidden/>
          </w:rPr>
          <w:instrText xml:space="preserve"> PAGEREF _Toc510969394 \h </w:instrText>
        </w:r>
        <w:r>
          <w:rPr>
            <w:noProof/>
            <w:webHidden/>
          </w:rPr>
        </w:r>
        <w:r>
          <w:rPr>
            <w:noProof/>
            <w:webHidden/>
          </w:rPr>
          <w:fldChar w:fldCharType="separate"/>
        </w:r>
        <w:r w:rsidR="00E245FA">
          <w:rPr>
            <w:noProof/>
            <w:webHidden/>
          </w:rPr>
          <w:t>15</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95" w:history="1">
        <w:r w:rsidR="00E245FA" w:rsidRPr="00526C80">
          <w:rPr>
            <w:rStyle w:val="ab"/>
            <w:rFonts w:ascii="黑体" w:eastAsia="黑体"/>
            <w:noProof/>
            <w:snapToGrid w:val="0"/>
          </w:rPr>
          <w:t xml:space="preserve">3.6 </w:t>
        </w:r>
        <w:r w:rsidR="00E245FA" w:rsidRPr="00526C80">
          <w:rPr>
            <w:rStyle w:val="ab"/>
            <w:rFonts w:ascii="黑体" w:eastAsia="黑体" w:hint="eastAsia"/>
            <w:noProof/>
            <w:snapToGrid w:val="0"/>
          </w:rPr>
          <w:t>现有环境风险防控与应急措施情况</w:t>
        </w:r>
        <w:r w:rsidR="00E245FA">
          <w:rPr>
            <w:noProof/>
            <w:webHidden/>
          </w:rPr>
          <w:tab/>
        </w:r>
        <w:r>
          <w:rPr>
            <w:noProof/>
            <w:webHidden/>
          </w:rPr>
          <w:fldChar w:fldCharType="begin"/>
        </w:r>
        <w:r w:rsidR="00E245FA">
          <w:rPr>
            <w:noProof/>
            <w:webHidden/>
          </w:rPr>
          <w:instrText xml:space="preserve"> PAGEREF _Toc510969395 \h </w:instrText>
        </w:r>
        <w:r>
          <w:rPr>
            <w:noProof/>
            <w:webHidden/>
          </w:rPr>
        </w:r>
        <w:r>
          <w:rPr>
            <w:noProof/>
            <w:webHidden/>
          </w:rPr>
          <w:fldChar w:fldCharType="separate"/>
        </w:r>
        <w:r w:rsidR="00E245FA">
          <w:rPr>
            <w:noProof/>
            <w:webHidden/>
          </w:rPr>
          <w:t>16</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96" w:history="1">
        <w:r w:rsidR="00E245FA" w:rsidRPr="00526C80">
          <w:rPr>
            <w:rStyle w:val="ab"/>
            <w:rFonts w:ascii="黑体" w:eastAsia="黑体"/>
            <w:noProof/>
            <w:snapToGrid w:val="0"/>
          </w:rPr>
          <w:t xml:space="preserve">3.7 </w:t>
        </w:r>
        <w:r w:rsidR="00E245FA" w:rsidRPr="00526C80">
          <w:rPr>
            <w:rStyle w:val="ab"/>
            <w:rFonts w:ascii="黑体" w:eastAsia="黑体" w:hint="eastAsia"/>
            <w:noProof/>
            <w:snapToGrid w:val="0"/>
          </w:rPr>
          <w:t>现有应急物资与装备、救援队伍情况</w:t>
        </w:r>
        <w:r w:rsidR="00E245FA">
          <w:rPr>
            <w:noProof/>
            <w:webHidden/>
          </w:rPr>
          <w:tab/>
        </w:r>
        <w:r>
          <w:rPr>
            <w:noProof/>
            <w:webHidden/>
          </w:rPr>
          <w:fldChar w:fldCharType="begin"/>
        </w:r>
        <w:r w:rsidR="00E245FA">
          <w:rPr>
            <w:noProof/>
            <w:webHidden/>
          </w:rPr>
          <w:instrText xml:space="preserve"> PAGEREF _Toc510969396 \h </w:instrText>
        </w:r>
        <w:r>
          <w:rPr>
            <w:noProof/>
            <w:webHidden/>
          </w:rPr>
        </w:r>
        <w:r>
          <w:rPr>
            <w:noProof/>
            <w:webHidden/>
          </w:rPr>
          <w:fldChar w:fldCharType="separate"/>
        </w:r>
        <w:r w:rsidR="00E245FA">
          <w:rPr>
            <w:noProof/>
            <w:webHidden/>
          </w:rPr>
          <w:t>17</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397" w:history="1">
        <w:r w:rsidR="00E245FA" w:rsidRPr="00526C80">
          <w:rPr>
            <w:rStyle w:val="ab"/>
            <w:rFonts w:ascii="华文新魏" w:eastAsia="华文新魏"/>
            <w:noProof/>
          </w:rPr>
          <w:t>4</w:t>
        </w:r>
        <w:r w:rsidR="00E245FA" w:rsidRPr="00526C80">
          <w:rPr>
            <w:rStyle w:val="ab"/>
            <w:rFonts w:ascii="华文新魏" w:eastAsia="华文新魏" w:hint="eastAsia"/>
            <w:noProof/>
          </w:rPr>
          <w:t>突发环境事件及其后果分析</w:t>
        </w:r>
        <w:r w:rsidR="00E245FA">
          <w:rPr>
            <w:noProof/>
            <w:webHidden/>
          </w:rPr>
          <w:tab/>
        </w:r>
        <w:r>
          <w:rPr>
            <w:noProof/>
            <w:webHidden/>
          </w:rPr>
          <w:fldChar w:fldCharType="begin"/>
        </w:r>
        <w:r w:rsidR="00E245FA">
          <w:rPr>
            <w:noProof/>
            <w:webHidden/>
          </w:rPr>
          <w:instrText xml:space="preserve"> PAGEREF _Toc510969397 \h </w:instrText>
        </w:r>
        <w:r>
          <w:rPr>
            <w:noProof/>
            <w:webHidden/>
          </w:rPr>
        </w:r>
        <w:r>
          <w:rPr>
            <w:noProof/>
            <w:webHidden/>
          </w:rPr>
          <w:fldChar w:fldCharType="separate"/>
        </w:r>
        <w:r w:rsidR="00E245FA">
          <w:rPr>
            <w:noProof/>
            <w:webHidden/>
          </w:rPr>
          <w:t>20</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398" w:history="1">
        <w:r w:rsidR="00E245FA" w:rsidRPr="00526C80">
          <w:rPr>
            <w:rStyle w:val="ab"/>
            <w:rFonts w:ascii="黑体" w:eastAsia="黑体"/>
            <w:noProof/>
            <w:snapToGrid w:val="0"/>
          </w:rPr>
          <w:t xml:space="preserve">4.1 </w:t>
        </w:r>
        <w:r w:rsidR="00E245FA" w:rsidRPr="00526C80">
          <w:rPr>
            <w:rStyle w:val="ab"/>
            <w:rFonts w:ascii="黑体" w:eastAsia="黑体" w:hint="eastAsia"/>
            <w:noProof/>
            <w:snapToGrid w:val="0"/>
          </w:rPr>
          <w:t>突发环境事件情景分析</w:t>
        </w:r>
        <w:r w:rsidR="00E245FA">
          <w:rPr>
            <w:noProof/>
            <w:webHidden/>
          </w:rPr>
          <w:tab/>
        </w:r>
        <w:r>
          <w:rPr>
            <w:noProof/>
            <w:webHidden/>
          </w:rPr>
          <w:fldChar w:fldCharType="begin"/>
        </w:r>
        <w:r w:rsidR="00E245FA">
          <w:rPr>
            <w:noProof/>
            <w:webHidden/>
          </w:rPr>
          <w:instrText xml:space="preserve"> PAGEREF _Toc510969398 \h </w:instrText>
        </w:r>
        <w:r>
          <w:rPr>
            <w:noProof/>
            <w:webHidden/>
          </w:rPr>
        </w:r>
        <w:r>
          <w:rPr>
            <w:noProof/>
            <w:webHidden/>
          </w:rPr>
          <w:fldChar w:fldCharType="separate"/>
        </w:r>
        <w:r w:rsidR="00E245FA">
          <w:rPr>
            <w:noProof/>
            <w:webHidden/>
          </w:rPr>
          <w:t>20</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399" w:history="1">
        <w:r w:rsidR="00E245FA" w:rsidRPr="00526C80">
          <w:rPr>
            <w:rStyle w:val="ab"/>
            <w:rFonts w:eastAsia="黑体"/>
            <w:noProof/>
            <w:snapToGrid w:val="0"/>
          </w:rPr>
          <w:t xml:space="preserve">4.1.1 </w:t>
        </w:r>
        <w:r w:rsidR="00E245FA" w:rsidRPr="00526C80">
          <w:rPr>
            <w:rStyle w:val="ab"/>
            <w:rFonts w:eastAsia="黑体" w:hint="eastAsia"/>
            <w:noProof/>
            <w:snapToGrid w:val="0"/>
          </w:rPr>
          <w:t>国内外同类企业突发环境事件资料</w:t>
        </w:r>
        <w:r w:rsidR="00E245FA">
          <w:rPr>
            <w:noProof/>
            <w:webHidden/>
          </w:rPr>
          <w:tab/>
        </w:r>
        <w:r>
          <w:rPr>
            <w:noProof/>
            <w:webHidden/>
          </w:rPr>
          <w:fldChar w:fldCharType="begin"/>
        </w:r>
        <w:r w:rsidR="00E245FA">
          <w:rPr>
            <w:noProof/>
            <w:webHidden/>
          </w:rPr>
          <w:instrText xml:space="preserve"> PAGEREF _Toc510969399 \h </w:instrText>
        </w:r>
        <w:r>
          <w:rPr>
            <w:noProof/>
            <w:webHidden/>
          </w:rPr>
        </w:r>
        <w:r>
          <w:rPr>
            <w:noProof/>
            <w:webHidden/>
          </w:rPr>
          <w:fldChar w:fldCharType="separate"/>
        </w:r>
        <w:r w:rsidR="00E245FA">
          <w:rPr>
            <w:noProof/>
            <w:webHidden/>
          </w:rPr>
          <w:t>20</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00" w:history="1">
        <w:r w:rsidR="00E245FA" w:rsidRPr="00526C80">
          <w:rPr>
            <w:rStyle w:val="ab"/>
            <w:rFonts w:eastAsia="黑体"/>
            <w:noProof/>
            <w:snapToGrid w:val="0"/>
          </w:rPr>
          <w:t xml:space="preserve">4.1.2 </w:t>
        </w:r>
        <w:r w:rsidR="00E245FA" w:rsidRPr="00526C80">
          <w:rPr>
            <w:rStyle w:val="ab"/>
            <w:rFonts w:eastAsia="黑体" w:hint="eastAsia"/>
            <w:noProof/>
            <w:snapToGrid w:val="0"/>
          </w:rPr>
          <w:t>企业突发环境事件情景分析</w:t>
        </w:r>
        <w:r w:rsidR="00E245FA">
          <w:rPr>
            <w:noProof/>
            <w:webHidden/>
          </w:rPr>
          <w:tab/>
        </w:r>
        <w:r>
          <w:rPr>
            <w:noProof/>
            <w:webHidden/>
          </w:rPr>
          <w:fldChar w:fldCharType="begin"/>
        </w:r>
        <w:r w:rsidR="00E245FA">
          <w:rPr>
            <w:noProof/>
            <w:webHidden/>
          </w:rPr>
          <w:instrText xml:space="preserve"> PAGEREF _Toc510969400 \h </w:instrText>
        </w:r>
        <w:r>
          <w:rPr>
            <w:noProof/>
            <w:webHidden/>
          </w:rPr>
        </w:r>
        <w:r>
          <w:rPr>
            <w:noProof/>
            <w:webHidden/>
          </w:rPr>
          <w:fldChar w:fldCharType="separate"/>
        </w:r>
        <w:r w:rsidR="00E245FA">
          <w:rPr>
            <w:noProof/>
            <w:webHidden/>
          </w:rPr>
          <w:t>21</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1" w:history="1">
        <w:r w:rsidR="00E245FA" w:rsidRPr="00526C80">
          <w:rPr>
            <w:rStyle w:val="ab"/>
            <w:rFonts w:ascii="黑体" w:eastAsia="黑体"/>
            <w:noProof/>
            <w:snapToGrid w:val="0"/>
          </w:rPr>
          <w:t xml:space="preserve">4.2 </w:t>
        </w:r>
        <w:r w:rsidR="00E245FA" w:rsidRPr="00526C80">
          <w:rPr>
            <w:rStyle w:val="ab"/>
            <w:rFonts w:ascii="黑体" w:eastAsia="黑体" w:hint="eastAsia"/>
            <w:noProof/>
            <w:snapToGrid w:val="0"/>
          </w:rPr>
          <w:t>突发环境事件情景源强分析</w:t>
        </w:r>
        <w:r w:rsidR="00E245FA">
          <w:rPr>
            <w:noProof/>
            <w:webHidden/>
          </w:rPr>
          <w:tab/>
        </w:r>
        <w:r>
          <w:rPr>
            <w:noProof/>
            <w:webHidden/>
          </w:rPr>
          <w:fldChar w:fldCharType="begin"/>
        </w:r>
        <w:r w:rsidR="00E245FA">
          <w:rPr>
            <w:noProof/>
            <w:webHidden/>
          </w:rPr>
          <w:instrText xml:space="preserve"> PAGEREF _Toc510969401 \h </w:instrText>
        </w:r>
        <w:r>
          <w:rPr>
            <w:noProof/>
            <w:webHidden/>
          </w:rPr>
        </w:r>
        <w:r>
          <w:rPr>
            <w:noProof/>
            <w:webHidden/>
          </w:rPr>
          <w:fldChar w:fldCharType="separate"/>
        </w:r>
        <w:r w:rsidR="00E245FA">
          <w:rPr>
            <w:noProof/>
            <w:webHidden/>
          </w:rPr>
          <w:t>22</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2" w:history="1">
        <w:r w:rsidR="00E245FA" w:rsidRPr="00526C80">
          <w:rPr>
            <w:rStyle w:val="ab"/>
            <w:rFonts w:ascii="黑体" w:eastAsia="黑体"/>
            <w:noProof/>
            <w:snapToGrid w:val="0"/>
          </w:rPr>
          <w:t xml:space="preserve">4.3 </w:t>
        </w:r>
        <w:r w:rsidR="00E245FA" w:rsidRPr="00526C80">
          <w:rPr>
            <w:rStyle w:val="ab"/>
            <w:rFonts w:ascii="黑体" w:eastAsia="黑体" w:hint="eastAsia"/>
            <w:noProof/>
            <w:snapToGrid w:val="0"/>
          </w:rPr>
          <w:t>释放环境风险物质的扩散途径、涉及环境风险防控与应急措施、应急资源情况分析</w:t>
        </w:r>
        <w:r w:rsidR="00E245FA">
          <w:rPr>
            <w:noProof/>
            <w:webHidden/>
          </w:rPr>
          <w:tab/>
        </w:r>
        <w:r>
          <w:rPr>
            <w:noProof/>
            <w:webHidden/>
          </w:rPr>
          <w:fldChar w:fldCharType="begin"/>
        </w:r>
        <w:r w:rsidR="00E245FA">
          <w:rPr>
            <w:noProof/>
            <w:webHidden/>
          </w:rPr>
          <w:instrText xml:space="preserve"> PAGEREF _Toc510969402 \h </w:instrText>
        </w:r>
        <w:r>
          <w:rPr>
            <w:noProof/>
            <w:webHidden/>
          </w:rPr>
        </w:r>
        <w:r>
          <w:rPr>
            <w:noProof/>
            <w:webHidden/>
          </w:rPr>
          <w:fldChar w:fldCharType="separate"/>
        </w:r>
        <w:r w:rsidR="00E245FA">
          <w:rPr>
            <w:noProof/>
            <w:webHidden/>
          </w:rPr>
          <w:t>24</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3" w:history="1">
        <w:r w:rsidR="00E245FA" w:rsidRPr="00526C80">
          <w:rPr>
            <w:rStyle w:val="ab"/>
            <w:rFonts w:ascii="黑体" w:eastAsia="黑体"/>
            <w:noProof/>
            <w:snapToGrid w:val="0"/>
          </w:rPr>
          <w:t xml:space="preserve">4.4 </w:t>
        </w:r>
        <w:r w:rsidR="00E245FA" w:rsidRPr="00526C80">
          <w:rPr>
            <w:rStyle w:val="ab"/>
            <w:rFonts w:ascii="黑体" w:eastAsia="黑体" w:hint="eastAsia"/>
            <w:noProof/>
            <w:snapToGrid w:val="0"/>
          </w:rPr>
          <w:t>突发环境事件危害后果分析</w:t>
        </w:r>
        <w:r w:rsidR="00E245FA">
          <w:rPr>
            <w:noProof/>
            <w:webHidden/>
          </w:rPr>
          <w:tab/>
        </w:r>
        <w:r>
          <w:rPr>
            <w:noProof/>
            <w:webHidden/>
          </w:rPr>
          <w:fldChar w:fldCharType="begin"/>
        </w:r>
        <w:r w:rsidR="00E245FA">
          <w:rPr>
            <w:noProof/>
            <w:webHidden/>
          </w:rPr>
          <w:instrText xml:space="preserve"> PAGEREF _Toc510969403 \h </w:instrText>
        </w:r>
        <w:r>
          <w:rPr>
            <w:noProof/>
            <w:webHidden/>
          </w:rPr>
        </w:r>
        <w:r>
          <w:rPr>
            <w:noProof/>
            <w:webHidden/>
          </w:rPr>
          <w:fldChar w:fldCharType="separate"/>
        </w:r>
        <w:r w:rsidR="00E245FA">
          <w:rPr>
            <w:noProof/>
            <w:webHidden/>
          </w:rPr>
          <w:t>24</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404" w:history="1">
        <w:r w:rsidR="00E245FA" w:rsidRPr="00526C80">
          <w:rPr>
            <w:rStyle w:val="ab"/>
            <w:rFonts w:ascii="华文新魏" w:eastAsia="华文新魏"/>
            <w:noProof/>
          </w:rPr>
          <w:t>5</w:t>
        </w:r>
        <w:r w:rsidR="00E245FA" w:rsidRPr="00526C80">
          <w:rPr>
            <w:rStyle w:val="ab"/>
            <w:rFonts w:ascii="华文新魏" w:eastAsia="华文新魏" w:hint="eastAsia"/>
            <w:noProof/>
          </w:rPr>
          <w:t>现有环境风险防控和应急措施差距分析</w:t>
        </w:r>
        <w:r w:rsidR="00E245FA">
          <w:rPr>
            <w:noProof/>
            <w:webHidden/>
          </w:rPr>
          <w:tab/>
        </w:r>
        <w:r>
          <w:rPr>
            <w:noProof/>
            <w:webHidden/>
          </w:rPr>
          <w:fldChar w:fldCharType="begin"/>
        </w:r>
        <w:r w:rsidR="00E245FA">
          <w:rPr>
            <w:noProof/>
            <w:webHidden/>
          </w:rPr>
          <w:instrText xml:space="preserve"> PAGEREF _Toc510969404 \h </w:instrText>
        </w:r>
        <w:r>
          <w:rPr>
            <w:noProof/>
            <w:webHidden/>
          </w:rPr>
        </w:r>
        <w:r>
          <w:rPr>
            <w:noProof/>
            <w:webHidden/>
          </w:rPr>
          <w:fldChar w:fldCharType="separate"/>
        </w:r>
        <w:r w:rsidR="00E245FA">
          <w:rPr>
            <w:noProof/>
            <w:webHidden/>
          </w:rPr>
          <w:t>24</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5" w:history="1">
        <w:r w:rsidR="00E245FA" w:rsidRPr="00526C80">
          <w:rPr>
            <w:rStyle w:val="ab"/>
            <w:rFonts w:ascii="黑体" w:eastAsia="黑体"/>
            <w:noProof/>
            <w:snapToGrid w:val="0"/>
          </w:rPr>
          <w:t>5.1</w:t>
        </w:r>
        <w:r w:rsidR="00E245FA" w:rsidRPr="00526C80">
          <w:rPr>
            <w:rStyle w:val="ab"/>
            <w:rFonts w:ascii="黑体" w:eastAsia="黑体" w:hint="eastAsia"/>
            <w:noProof/>
            <w:snapToGrid w:val="0"/>
          </w:rPr>
          <w:t>环境风险管理制度</w:t>
        </w:r>
        <w:r w:rsidR="00E245FA">
          <w:rPr>
            <w:noProof/>
            <w:webHidden/>
          </w:rPr>
          <w:tab/>
        </w:r>
        <w:r>
          <w:rPr>
            <w:noProof/>
            <w:webHidden/>
          </w:rPr>
          <w:fldChar w:fldCharType="begin"/>
        </w:r>
        <w:r w:rsidR="00E245FA">
          <w:rPr>
            <w:noProof/>
            <w:webHidden/>
          </w:rPr>
          <w:instrText xml:space="preserve"> PAGEREF _Toc510969405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6" w:history="1">
        <w:r w:rsidR="00E245FA" w:rsidRPr="00526C80">
          <w:rPr>
            <w:rStyle w:val="ab"/>
            <w:rFonts w:ascii="黑体" w:eastAsia="黑体"/>
            <w:noProof/>
            <w:snapToGrid w:val="0"/>
          </w:rPr>
          <w:t xml:space="preserve">5.2 </w:t>
        </w:r>
        <w:r w:rsidR="00E245FA" w:rsidRPr="00526C80">
          <w:rPr>
            <w:rStyle w:val="ab"/>
            <w:rFonts w:ascii="黑体" w:eastAsia="黑体" w:hint="eastAsia"/>
            <w:noProof/>
            <w:snapToGrid w:val="0"/>
          </w:rPr>
          <w:t>环境风险防控与应急措施</w:t>
        </w:r>
        <w:r w:rsidR="00E245FA">
          <w:rPr>
            <w:noProof/>
            <w:webHidden/>
          </w:rPr>
          <w:tab/>
        </w:r>
        <w:r>
          <w:rPr>
            <w:noProof/>
            <w:webHidden/>
          </w:rPr>
          <w:fldChar w:fldCharType="begin"/>
        </w:r>
        <w:r w:rsidR="00E245FA">
          <w:rPr>
            <w:noProof/>
            <w:webHidden/>
          </w:rPr>
          <w:instrText xml:space="preserve"> PAGEREF _Toc510969406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07" w:history="1">
        <w:r w:rsidR="00E245FA" w:rsidRPr="00526C80">
          <w:rPr>
            <w:rStyle w:val="ab"/>
            <w:rFonts w:ascii="黑体" w:eastAsia="黑体"/>
            <w:noProof/>
            <w:snapToGrid w:val="0"/>
          </w:rPr>
          <w:t xml:space="preserve">5.3 </w:t>
        </w:r>
        <w:r w:rsidR="00E245FA" w:rsidRPr="00526C80">
          <w:rPr>
            <w:rStyle w:val="ab"/>
            <w:rFonts w:ascii="黑体" w:eastAsia="黑体" w:hint="eastAsia"/>
            <w:noProof/>
            <w:snapToGrid w:val="0"/>
          </w:rPr>
          <w:t>环境应急资源</w:t>
        </w:r>
        <w:r w:rsidR="00E245FA">
          <w:rPr>
            <w:noProof/>
            <w:webHidden/>
          </w:rPr>
          <w:tab/>
        </w:r>
        <w:r>
          <w:rPr>
            <w:noProof/>
            <w:webHidden/>
          </w:rPr>
          <w:fldChar w:fldCharType="begin"/>
        </w:r>
        <w:r w:rsidR="00E245FA">
          <w:rPr>
            <w:noProof/>
            <w:webHidden/>
          </w:rPr>
          <w:instrText xml:space="preserve"> PAGEREF _Toc510969407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408" w:history="1">
        <w:r w:rsidR="00E245FA" w:rsidRPr="00526C80">
          <w:rPr>
            <w:rStyle w:val="ab"/>
            <w:rFonts w:ascii="华文新魏" w:eastAsia="华文新魏"/>
            <w:noProof/>
          </w:rPr>
          <w:t xml:space="preserve">6 </w:t>
        </w:r>
        <w:r w:rsidR="00E245FA" w:rsidRPr="00526C80">
          <w:rPr>
            <w:rStyle w:val="ab"/>
            <w:rFonts w:ascii="华文新魏" w:eastAsia="华文新魏" w:hint="eastAsia"/>
            <w:noProof/>
          </w:rPr>
          <w:t>完善环境风险防控和应急措施的实施计划</w:t>
        </w:r>
        <w:r w:rsidR="00E245FA">
          <w:rPr>
            <w:noProof/>
            <w:webHidden/>
          </w:rPr>
          <w:tab/>
        </w:r>
        <w:r>
          <w:rPr>
            <w:noProof/>
            <w:webHidden/>
          </w:rPr>
          <w:fldChar w:fldCharType="begin"/>
        </w:r>
        <w:r w:rsidR="00E245FA">
          <w:rPr>
            <w:noProof/>
            <w:webHidden/>
          </w:rPr>
          <w:instrText xml:space="preserve"> PAGEREF _Toc510969408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15"/>
        <w:tabs>
          <w:tab w:val="right" w:leader="dot" w:pos="9628"/>
        </w:tabs>
        <w:rPr>
          <w:rFonts w:asciiTheme="minorHAnsi" w:eastAsiaTheme="minorEastAsia" w:hAnsiTheme="minorHAnsi" w:cstheme="minorBidi"/>
          <w:b w:val="0"/>
          <w:bCs w:val="0"/>
          <w:caps w:val="0"/>
          <w:noProof/>
          <w:sz w:val="21"/>
          <w:szCs w:val="22"/>
        </w:rPr>
      </w:pPr>
      <w:hyperlink w:anchor="_Toc510969409" w:history="1">
        <w:r w:rsidR="00E245FA" w:rsidRPr="00526C80">
          <w:rPr>
            <w:rStyle w:val="ab"/>
            <w:rFonts w:ascii="华文新魏" w:eastAsia="华文新魏"/>
            <w:noProof/>
          </w:rPr>
          <w:t>7</w:t>
        </w:r>
        <w:r w:rsidR="00E245FA" w:rsidRPr="00526C80">
          <w:rPr>
            <w:rStyle w:val="ab"/>
            <w:rFonts w:ascii="华文新魏" w:eastAsia="华文新魏" w:hint="eastAsia"/>
            <w:noProof/>
          </w:rPr>
          <w:t>企业突发环境事件风险分级</w:t>
        </w:r>
        <w:r w:rsidR="00E245FA">
          <w:rPr>
            <w:noProof/>
            <w:webHidden/>
          </w:rPr>
          <w:tab/>
        </w:r>
        <w:r>
          <w:rPr>
            <w:noProof/>
            <w:webHidden/>
          </w:rPr>
          <w:fldChar w:fldCharType="begin"/>
        </w:r>
        <w:r w:rsidR="00E245FA">
          <w:rPr>
            <w:noProof/>
            <w:webHidden/>
          </w:rPr>
          <w:instrText xml:space="preserve"> PAGEREF _Toc510969409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10" w:history="1">
        <w:r w:rsidR="00E245FA" w:rsidRPr="00526C80">
          <w:rPr>
            <w:rStyle w:val="ab"/>
            <w:rFonts w:ascii="黑体" w:eastAsia="黑体"/>
            <w:noProof/>
            <w:snapToGrid w:val="0"/>
          </w:rPr>
          <w:t>7.1</w:t>
        </w:r>
        <w:r w:rsidR="00E245FA" w:rsidRPr="00526C80">
          <w:rPr>
            <w:rStyle w:val="ab"/>
            <w:rFonts w:ascii="黑体" w:eastAsia="黑体" w:hint="eastAsia"/>
            <w:noProof/>
            <w:snapToGrid w:val="0"/>
          </w:rPr>
          <w:t>突发大气环境事件风险分级</w:t>
        </w:r>
        <w:r w:rsidR="00E245FA">
          <w:rPr>
            <w:noProof/>
            <w:webHidden/>
          </w:rPr>
          <w:tab/>
        </w:r>
        <w:r>
          <w:rPr>
            <w:noProof/>
            <w:webHidden/>
          </w:rPr>
          <w:fldChar w:fldCharType="begin"/>
        </w:r>
        <w:r w:rsidR="00E245FA">
          <w:rPr>
            <w:noProof/>
            <w:webHidden/>
          </w:rPr>
          <w:instrText xml:space="preserve"> PAGEREF _Toc510969410 \h </w:instrText>
        </w:r>
        <w:r>
          <w:rPr>
            <w:noProof/>
            <w:webHidden/>
          </w:rPr>
        </w:r>
        <w:r>
          <w:rPr>
            <w:noProof/>
            <w:webHidden/>
          </w:rPr>
          <w:fldChar w:fldCharType="separate"/>
        </w:r>
        <w:r w:rsidR="00E245FA">
          <w:rPr>
            <w:noProof/>
            <w:webHidden/>
          </w:rPr>
          <w:t>25</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1" w:history="1">
        <w:r w:rsidR="00E245FA" w:rsidRPr="00526C80">
          <w:rPr>
            <w:rStyle w:val="ab"/>
            <w:rFonts w:eastAsia="黑体"/>
            <w:noProof/>
            <w:snapToGrid w:val="0"/>
          </w:rPr>
          <w:t>7.1.1</w:t>
        </w:r>
        <w:r w:rsidR="00E245FA" w:rsidRPr="00526C80">
          <w:rPr>
            <w:rStyle w:val="ab"/>
            <w:rFonts w:eastAsia="黑体" w:hint="eastAsia"/>
            <w:noProof/>
            <w:snapToGrid w:val="0"/>
          </w:rPr>
          <w:t>计算涉气风险物质数量与临界量比值（</w:t>
        </w:r>
        <w:r w:rsidR="00E245FA" w:rsidRPr="00526C80">
          <w:rPr>
            <w:rStyle w:val="ab"/>
            <w:rFonts w:eastAsia="黑体"/>
            <w:noProof/>
            <w:snapToGrid w:val="0"/>
          </w:rPr>
          <w:t>Q</w:t>
        </w:r>
        <w:r w:rsidR="00E245FA" w:rsidRPr="00526C80">
          <w:rPr>
            <w:rStyle w:val="ab"/>
            <w:rFonts w:eastAsia="黑体" w:hint="eastAsia"/>
            <w:noProof/>
            <w:snapToGrid w:val="0"/>
          </w:rPr>
          <w:t>）</w:t>
        </w:r>
        <w:r w:rsidR="00E245FA">
          <w:rPr>
            <w:noProof/>
            <w:webHidden/>
          </w:rPr>
          <w:tab/>
        </w:r>
        <w:r>
          <w:rPr>
            <w:noProof/>
            <w:webHidden/>
          </w:rPr>
          <w:fldChar w:fldCharType="begin"/>
        </w:r>
        <w:r w:rsidR="00E245FA">
          <w:rPr>
            <w:noProof/>
            <w:webHidden/>
          </w:rPr>
          <w:instrText xml:space="preserve"> PAGEREF _Toc510969411 \h </w:instrText>
        </w:r>
        <w:r>
          <w:rPr>
            <w:noProof/>
            <w:webHidden/>
          </w:rPr>
        </w:r>
        <w:r>
          <w:rPr>
            <w:noProof/>
            <w:webHidden/>
          </w:rPr>
          <w:fldChar w:fldCharType="separate"/>
        </w:r>
        <w:r w:rsidR="00E245FA">
          <w:rPr>
            <w:noProof/>
            <w:webHidden/>
          </w:rPr>
          <w:t>26</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2" w:history="1">
        <w:r w:rsidR="00E245FA" w:rsidRPr="00526C80">
          <w:rPr>
            <w:rStyle w:val="ab"/>
            <w:rFonts w:eastAsia="黑体"/>
            <w:noProof/>
            <w:snapToGrid w:val="0"/>
          </w:rPr>
          <w:t>7.1.2</w:t>
        </w:r>
        <w:r w:rsidR="00E245FA" w:rsidRPr="00526C80">
          <w:rPr>
            <w:rStyle w:val="ab"/>
            <w:rFonts w:eastAsia="黑体" w:hint="eastAsia"/>
            <w:noProof/>
            <w:snapToGrid w:val="0"/>
          </w:rPr>
          <w:t>突发大气环境事件风险等级确定</w:t>
        </w:r>
        <w:r w:rsidR="00E245FA">
          <w:rPr>
            <w:noProof/>
            <w:webHidden/>
          </w:rPr>
          <w:tab/>
        </w:r>
        <w:r>
          <w:rPr>
            <w:noProof/>
            <w:webHidden/>
          </w:rPr>
          <w:fldChar w:fldCharType="begin"/>
        </w:r>
        <w:r w:rsidR="00E245FA">
          <w:rPr>
            <w:noProof/>
            <w:webHidden/>
          </w:rPr>
          <w:instrText xml:space="preserve"> PAGEREF _Toc510969412 \h </w:instrText>
        </w:r>
        <w:r>
          <w:rPr>
            <w:noProof/>
            <w:webHidden/>
          </w:rPr>
        </w:r>
        <w:r>
          <w:rPr>
            <w:noProof/>
            <w:webHidden/>
          </w:rPr>
          <w:fldChar w:fldCharType="separate"/>
        </w:r>
        <w:r w:rsidR="00E245FA">
          <w:rPr>
            <w:noProof/>
            <w:webHidden/>
          </w:rPr>
          <w:t>27</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3" w:history="1">
        <w:r w:rsidR="00E245FA" w:rsidRPr="00526C80">
          <w:rPr>
            <w:rStyle w:val="ab"/>
            <w:rFonts w:eastAsia="黑体"/>
            <w:noProof/>
            <w:snapToGrid w:val="0"/>
          </w:rPr>
          <w:t xml:space="preserve">7.1.3 </w:t>
        </w:r>
        <w:r w:rsidR="00E245FA" w:rsidRPr="00526C80">
          <w:rPr>
            <w:rStyle w:val="ab"/>
            <w:rFonts w:eastAsia="黑体" w:hint="eastAsia"/>
            <w:noProof/>
            <w:snapToGrid w:val="0"/>
          </w:rPr>
          <w:t>突发大气环境事件风险等级表征</w:t>
        </w:r>
        <w:r w:rsidR="00E245FA">
          <w:rPr>
            <w:noProof/>
            <w:webHidden/>
          </w:rPr>
          <w:tab/>
        </w:r>
        <w:r>
          <w:rPr>
            <w:noProof/>
            <w:webHidden/>
          </w:rPr>
          <w:fldChar w:fldCharType="begin"/>
        </w:r>
        <w:r w:rsidR="00E245FA">
          <w:rPr>
            <w:noProof/>
            <w:webHidden/>
          </w:rPr>
          <w:instrText xml:space="preserve"> PAGEREF _Toc510969413 \h </w:instrText>
        </w:r>
        <w:r>
          <w:rPr>
            <w:noProof/>
            <w:webHidden/>
          </w:rPr>
        </w:r>
        <w:r>
          <w:rPr>
            <w:noProof/>
            <w:webHidden/>
          </w:rPr>
          <w:fldChar w:fldCharType="separate"/>
        </w:r>
        <w:r w:rsidR="00E245FA">
          <w:rPr>
            <w:noProof/>
            <w:webHidden/>
          </w:rPr>
          <w:t>27</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14" w:history="1">
        <w:r w:rsidR="00E245FA" w:rsidRPr="00526C80">
          <w:rPr>
            <w:rStyle w:val="ab"/>
            <w:rFonts w:ascii="黑体" w:eastAsia="黑体"/>
            <w:noProof/>
            <w:snapToGrid w:val="0"/>
          </w:rPr>
          <w:t>7.2</w:t>
        </w:r>
        <w:r w:rsidR="00E245FA" w:rsidRPr="00526C80">
          <w:rPr>
            <w:rStyle w:val="ab"/>
            <w:rFonts w:ascii="黑体" w:eastAsia="黑体" w:hint="eastAsia"/>
            <w:noProof/>
            <w:snapToGrid w:val="0"/>
          </w:rPr>
          <w:t>突发水境事件风险分级</w:t>
        </w:r>
        <w:r w:rsidR="00E245FA">
          <w:rPr>
            <w:noProof/>
            <w:webHidden/>
          </w:rPr>
          <w:tab/>
        </w:r>
        <w:r>
          <w:rPr>
            <w:noProof/>
            <w:webHidden/>
          </w:rPr>
          <w:fldChar w:fldCharType="begin"/>
        </w:r>
        <w:r w:rsidR="00E245FA">
          <w:rPr>
            <w:noProof/>
            <w:webHidden/>
          </w:rPr>
          <w:instrText xml:space="preserve"> PAGEREF _Toc510969414 \h </w:instrText>
        </w:r>
        <w:r>
          <w:rPr>
            <w:noProof/>
            <w:webHidden/>
          </w:rPr>
        </w:r>
        <w:r>
          <w:rPr>
            <w:noProof/>
            <w:webHidden/>
          </w:rPr>
          <w:fldChar w:fldCharType="separate"/>
        </w:r>
        <w:r w:rsidR="00E245FA">
          <w:rPr>
            <w:noProof/>
            <w:webHidden/>
          </w:rPr>
          <w:t>27</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5" w:history="1">
        <w:r w:rsidR="00E245FA" w:rsidRPr="00526C80">
          <w:rPr>
            <w:rStyle w:val="ab"/>
            <w:rFonts w:eastAsia="黑体"/>
            <w:noProof/>
            <w:snapToGrid w:val="0"/>
          </w:rPr>
          <w:t>7.2.1</w:t>
        </w:r>
        <w:r w:rsidR="00E245FA" w:rsidRPr="00526C80">
          <w:rPr>
            <w:rStyle w:val="ab"/>
            <w:rFonts w:eastAsia="黑体" w:hint="eastAsia"/>
            <w:noProof/>
            <w:snapToGrid w:val="0"/>
          </w:rPr>
          <w:t>计算涉水风险物质数量与临界量比值</w:t>
        </w:r>
        <w:r w:rsidR="00E245FA" w:rsidRPr="00526C80">
          <w:rPr>
            <w:rStyle w:val="ab"/>
            <w:rFonts w:eastAsia="黑体"/>
            <w:noProof/>
            <w:snapToGrid w:val="0"/>
          </w:rPr>
          <w:t>Q</w:t>
        </w:r>
        <w:r w:rsidR="00E245FA">
          <w:rPr>
            <w:noProof/>
            <w:webHidden/>
          </w:rPr>
          <w:tab/>
        </w:r>
        <w:r>
          <w:rPr>
            <w:noProof/>
            <w:webHidden/>
          </w:rPr>
          <w:fldChar w:fldCharType="begin"/>
        </w:r>
        <w:r w:rsidR="00E245FA">
          <w:rPr>
            <w:noProof/>
            <w:webHidden/>
          </w:rPr>
          <w:instrText xml:space="preserve"> PAGEREF _Toc510969415 \h </w:instrText>
        </w:r>
        <w:r>
          <w:rPr>
            <w:noProof/>
            <w:webHidden/>
          </w:rPr>
        </w:r>
        <w:r>
          <w:rPr>
            <w:noProof/>
            <w:webHidden/>
          </w:rPr>
          <w:fldChar w:fldCharType="separate"/>
        </w:r>
        <w:r w:rsidR="00E245FA">
          <w:rPr>
            <w:noProof/>
            <w:webHidden/>
          </w:rPr>
          <w:t>27</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6" w:history="1">
        <w:r w:rsidR="00E245FA" w:rsidRPr="00526C80">
          <w:rPr>
            <w:rStyle w:val="ab"/>
            <w:rFonts w:eastAsia="黑体"/>
            <w:noProof/>
            <w:snapToGrid w:val="0"/>
          </w:rPr>
          <w:t>7.2.2</w:t>
        </w:r>
        <w:r w:rsidR="00E245FA" w:rsidRPr="00526C80">
          <w:rPr>
            <w:rStyle w:val="ab"/>
            <w:rFonts w:eastAsia="黑体" w:hint="eastAsia"/>
            <w:noProof/>
            <w:snapToGrid w:val="0"/>
          </w:rPr>
          <w:t>突发水环境事件风险等级确定</w:t>
        </w:r>
        <w:r w:rsidR="00E245FA">
          <w:rPr>
            <w:noProof/>
            <w:webHidden/>
          </w:rPr>
          <w:tab/>
        </w:r>
        <w:r>
          <w:rPr>
            <w:noProof/>
            <w:webHidden/>
          </w:rPr>
          <w:fldChar w:fldCharType="begin"/>
        </w:r>
        <w:r w:rsidR="00E245FA">
          <w:rPr>
            <w:noProof/>
            <w:webHidden/>
          </w:rPr>
          <w:instrText xml:space="preserve"> PAGEREF _Toc510969416 \h </w:instrText>
        </w:r>
        <w:r>
          <w:rPr>
            <w:noProof/>
            <w:webHidden/>
          </w:rPr>
        </w:r>
        <w:r>
          <w:rPr>
            <w:noProof/>
            <w:webHidden/>
          </w:rPr>
          <w:fldChar w:fldCharType="separate"/>
        </w:r>
        <w:r w:rsidR="00E245FA">
          <w:rPr>
            <w:noProof/>
            <w:webHidden/>
          </w:rPr>
          <w:t>28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7" w:history="1">
        <w:r w:rsidR="00E245FA" w:rsidRPr="00526C80">
          <w:rPr>
            <w:rStyle w:val="ab"/>
            <w:rFonts w:eastAsia="黑体"/>
            <w:noProof/>
            <w:snapToGrid w:val="0"/>
          </w:rPr>
          <w:t xml:space="preserve">7.2.3 </w:t>
        </w:r>
        <w:r w:rsidR="00E245FA" w:rsidRPr="00526C80">
          <w:rPr>
            <w:rStyle w:val="ab"/>
            <w:rFonts w:eastAsia="黑体" w:hint="eastAsia"/>
            <w:noProof/>
            <w:snapToGrid w:val="0"/>
          </w:rPr>
          <w:t>突发水环境事件风险等级表征</w:t>
        </w:r>
        <w:r w:rsidR="00E245FA">
          <w:rPr>
            <w:noProof/>
            <w:webHidden/>
          </w:rPr>
          <w:tab/>
        </w:r>
        <w:r>
          <w:rPr>
            <w:noProof/>
            <w:webHidden/>
          </w:rPr>
          <w:fldChar w:fldCharType="begin"/>
        </w:r>
        <w:r w:rsidR="00E245FA">
          <w:rPr>
            <w:noProof/>
            <w:webHidden/>
          </w:rPr>
          <w:instrText xml:space="preserve"> PAGEREF _Toc510969417 \h </w:instrText>
        </w:r>
        <w:r>
          <w:rPr>
            <w:noProof/>
            <w:webHidden/>
          </w:rPr>
        </w:r>
        <w:r>
          <w:rPr>
            <w:noProof/>
            <w:webHidden/>
          </w:rPr>
          <w:fldChar w:fldCharType="separate"/>
        </w:r>
        <w:r w:rsidR="00E245FA">
          <w:rPr>
            <w:noProof/>
            <w:webHidden/>
          </w:rPr>
          <w:t>28</w:t>
        </w:r>
        <w:r>
          <w:rPr>
            <w:noProof/>
            <w:webHidden/>
          </w:rPr>
          <w:fldChar w:fldCharType="end"/>
        </w:r>
      </w:hyperlink>
    </w:p>
    <w:p w:rsidR="00E245FA" w:rsidRDefault="00C735BF">
      <w:pPr>
        <w:pStyle w:val="23"/>
        <w:tabs>
          <w:tab w:val="right" w:leader="dot" w:pos="9628"/>
        </w:tabs>
        <w:rPr>
          <w:rFonts w:asciiTheme="minorHAnsi" w:eastAsiaTheme="minorEastAsia" w:hAnsiTheme="minorHAnsi" w:cstheme="minorBidi"/>
          <w:smallCaps w:val="0"/>
          <w:noProof/>
          <w:sz w:val="21"/>
          <w:szCs w:val="22"/>
        </w:rPr>
      </w:pPr>
      <w:hyperlink w:anchor="_Toc510969418" w:history="1">
        <w:r w:rsidR="00E245FA" w:rsidRPr="00526C80">
          <w:rPr>
            <w:rStyle w:val="ab"/>
            <w:rFonts w:ascii="黑体" w:eastAsia="黑体"/>
            <w:noProof/>
            <w:snapToGrid w:val="0"/>
          </w:rPr>
          <w:t>7.3</w:t>
        </w:r>
        <w:r w:rsidR="00E245FA" w:rsidRPr="00526C80">
          <w:rPr>
            <w:rStyle w:val="ab"/>
            <w:rFonts w:ascii="黑体" w:eastAsia="黑体" w:hint="eastAsia"/>
            <w:noProof/>
            <w:snapToGrid w:val="0"/>
          </w:rPr>
          <w:t>企业突发环境事件风险等级确定与调整</w:t>
        </w:r>
        <w:r w:rsidR="00E245FA">
          <w:rPr>
            <w:noProof/>
            <w:webHidden/>
          </w:rPr>
          <w:tab/>
        </w:r>
        <w:r>
          <w:rPr>
            <w:noProof/>
            <w:webHidden/>
          </w:rPr>
          <w:fldChar w:fldCharType="begin"/>
        </w:r>
        <w:r w:rsidR="00E245FA">
          <w:rPr>
            <w:noProof/>
            <w:webHidden/>
          </w:rPr>
          <w:instrText xml:space="preserve"> PAGEREF _Toc510969418 \h </w:instrText>
        </w:r>
        <w:r>
          <w:rPr>
            <w:noProof/>
            <w:webHidden/>
          </w:rPr>
        </w:r>
        <w:r>
          <w:rPr>
            <w:noProof/>
            <w:webHidden/>
          </w:rPr>
          <w:fldChar w:fldCharType="separate"/>
        </w:r>
        <w:r w:rsidR="00E245FA">
          <w:rPr>
            <w:noProof/>
            <w:webHidden/>
          </w:rPr>
          <w:t>28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19" w:history="1">
        <w:r w:rsidR="00E245FA" w:rsidRPr="00526C80">
          <w:rPr>
            <w:rStyle w:val="ab"/>
            <w:rFonts w:eastAsia="黑体"/>
            <w:noProof/>
            <w:snapToGrid w:val="0"/>
          </w:rPr>
          <w:t>7.3.1</w:t>
        </w:r>
        <w:r w:rsidR="00E245FA" w:rsidRPr="00526C80">
          <w:rPr>
            <w:rStyle w:val="ab"/>
            <w:rFonts w:eastAsia="黑体" w:hint="eastAsia"/>
            <w:noProof/>
            <w:snapToGrid w:val="0"/>
          </w:rPr>
          <w:t>风险等级确定</w:t>
        </w:r>
        <w:r w:rsidR="00E245FA">
          <w:rPr>
            <w:noProof/>
            <w:webHidden/>
          </w:rPr>
          <w:tab/>
        </w:r>
        <w:r>
          <w:rPr>
            <w:noProof/>
            <w:webHidden/>
          </w:rPr>
          <w:fldChar w:fldCharType="begin"/>
        </w:r>
        <w:r w:rsidR="00E245FA">
          <w:rPr>
            <w:noProof/>
            <w:webHidden/>
          </w:rPr>
          <w:instrText xml:space="preserve"> PAGEREF _Toc510969419 \h </w:instrText>
        </w:r>
        <w:r>
          <w:rPr>
            <w:noProof/>
            <w:webHidden/>
          </w:rPr>
        </w:r>
        <w:r>
          <w:rPr>
            <w:noProof/>
            <w:webHidden/>
          </w:rPr>
          <w:fldChar w:fldCharType="separate"/>
        </w:r>
        <w:r w:rsidR="00E245FA">
          <w:rPr>
            <w:noProof/>
            <w:webHidden/>
          </w:rPr>
          <w:t>28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20" w:history="1">
        <w:r w:rsidR="00E245FA" w:rsidRPr="00526C80">
          <w:rPr>
            <w:rStyle w:val="ab"/>
            <w:rFonts w:eastAsia="黑体"/>
            <w:noProof/>
            <w:snapToGrid w:val="0"/>
          </w:rPr>
          <w:t>7.3.2</w:t>
        </w:r>
        <w:r w:rsidR="00E245FA" w:rsidRPr="00526C80">
          <w:rPr>
            <w:rStyle w:val="ab"/>
            <w:rFonts w:eastAsia="黑体" w:hint="eastAsia"/>
            <w:noProof/>
            <w:snapToGrid w:val="0"/>
          </w:rPr>
          <w:t>风险等级调整</w:t>
        </w:r>
        <w:r w:rsidR="00E245FA">
          <w:rPr>
            <w:noProof/>
            <w:webHidden/>
          </w:rPr>
          <w:tab/>
        </w:r>
        <w:r>
          <w:rPr>
            <w:noProof/>
            <w:webHidden/>
          </w:rPr>
          <w:fldChar w:fldCharType="begin"/>
        </w:r>
        <w:r w:rsidR="00E245FA">
          <w:rPr>
            <w:noProof/>
            <w:webHidden/>
          </w:rPr>
          <w:instrText xml:space="preserve"> PAGEREF _Toc510969420 \h </w:instrText>
        </w:r>
        <w:r>
          <w:rPr>
            <w:noProof/>
            <w:webHidden/>
          </w:rPr>
        </w:r>
        <w:r>
          <w:rPr>
            <w:noProof/>
            <w:webHidden/>
          </w:rPr>
          <w:fldChar w:fldCharType="separate"/>
        </w:r>
        <w:r w:rsidR="00E245FA">
          <w:rPr>
            <w:noProof/>
            <w:webHidden/>
          </w:rPr>
          <w:t>28</w:t>
        </w:r>
        <w:r>
          <w:rPr>
            <w:noProof/>
            <w:webHidden/>
          </w:rPr>
          <w:fldChar w:fldCharType="end"/>
        </w:r>
      </w:hyperlink>
    </w:p>
    <w:p w:rsidR="00E245FA" w:rsidRDefault="00C735BF">
      <w:pPr>
        <w:pStyle w:val="33"/>
        <w:tabs>
          <w:tab w:val="right" w:leader="dot" w:pos="9628"/>
        </w:tabs>
        <w:rPr>
          <w:rFonts w:asciiTheme="minorHAnsi" w:eastAsiaTheme="minorEastAsia" w:hAnsiTheme="minorHAnsi" w:cstheme="minorBidi"/>
          <w:i w:val="0"/>
          <w:iCs w:val="0"/>
          <w:noProof/>
          <w:sz w:val="21"/>
          <w:szCs w:val="22"/>
        </w:rPr>
      </w:pPr>
      <w:hyperlink w:anchor="_Toc510969421" w:history="1">
        <w:r w:rsidR="00E245FA" w:rsidRPr="00526C80">
          <w:rPr>
            <w:rStyle w:val="ab"/>
            <w:rFonts w:eastAsia="黑体"/>
            <w:noProof/>
            <w:snapToGrid w:val="0"/>
          </w:rPr>
          <w:t>7.3.3</w:t>
        </w:r>
        <w:r w:rsidR="00E245FA" w:rsidRPr="00526C80">
          <w:rPr>
            <w:rStyle w:val="ab"/>
            <w:rFonts w:eastAsia="黑体" w:hint="eastAsia"/>
            <w:noProof/>
            <w:snapToGrid w:val="0"/>
          </w:rPr>
          <w:t>风险等级表征</w:t>
        </w:r>
        <w:r w:rsidR="00E245FA">
          <w:rPr>
            <w:noProof/>
            <w:webHidden/>
          </w:rPr>
          <w:tab/>
        </w:r>
        <w:r>
          <w:rPr>
            <w:noProof/>
            <w:webHidden/>
          </w:rPr>
          <w:fldChar w:fldCharType="begin"/>
        </w:r>
        <w:r w:rsidR="00E245FA">
          <w:rPr>
            <w:noProof/>
            <w:webHidden/>
          </w:rPr>
          <w:instrText xml:space="preserve"> PAGEREF _Toc510969421 \h </w:instrText>
        </w:r>
        <w:r>
          <w:rPr>
            <w:noProof/>
            <w:webHidden/>
          </w:rPr>
        </w:r>
        <w:r>
          <w:rPr>
            <w:noProof/>
            <w:webHidden/>
          </w:rPr>
          <w:fldChar w:fldCharType="separate"/>
        </w:r>
        <w:r w:rsidR="00E245FA">
          <w:rPr>
            <w:noProof/>
            <w:webHidden/>
          </w:rPr>
          <w:t>28</w:t>
        </w:r>
        <w:r>
          <w:rPr>
            <w:noProof/>
            <w:webHidden/>
          </w:rPr>
          <w:fldChar w:fldCharType="end"/>
        </w:r>
      </w:hyperlink>
    </w:p>
    <w:p w:rsidR="00891D94" w:rsidRPr="00A82446" w:rsidRDefault="00C735BF" w:rsidP="00CA7B7F">
      <w:pPr>
        <w:spacing w:line="336" w:lineRule="auto"/>
        <w:jc w:val="left"/>
      </w:pPr>
      <w:r w:rsidRPr="00A82446">
        <w:rPr>
          <w:rFonts w:ascii="Calibri" w:hAnsi="Calibri"/>
          <w:b/>
          <w:bCs/>
          <w:caps/>
          <w:sz w:val="20"/>
          <w:szCs w:val="20"/>
        </w:rPr>
        <w:fldChar w:fldCharType="end"/>
      </w:r>
    </w:p>
    <w:p w:rsidR="00D72AAF" w:rsidRPr="00A82446" w:rsidRDefault="00D72AAF">
      <w:pPr>
        <w:adjustRightInd w:val="0"/>
        <w:snapToGrid w:val="0"/>
        <w:spacing w:line="460" w:lineRule="exact"/>
        <w:ind w:firstLineChars="200" w:firstLine="480"/>
        <w:rPr>
          <w:rFonts w:hAnsi="宋体"/>
          <w:kern w:val="0"/>
          <w:sz w:val="24"/>
        </w:rPr>
        <w:sectPr w:rsidR="00D72AAF" w:rsidRPr="00A82446">
          <w:headerReference w:type="default" r:id="rId7"/>
          <w:footerReference w:type="default" r:id="rId8"/>
          <w:pgSz w:w="11906" w:h="16838"/>
          <w:pgMar w:top="1134" w:right="1134" w:bottom="1134" w:left="1134" w:header="680" w:footer="680" w:gutter="0"/>
          <w:pgNumType w:fmt="upperRoman" w:start="1"/>
          <w:cols w:space="720"/>
          <w:docGrid w:type="lines" w:linePitch="312"/>
        </w:sectPr>
      </w:pP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7" w:name="_Toc510969371"/>
      <w:r w:rsidRPr="00A82446">
        <w:rPr>
          <w:rFonts w:ascii="华文新魏" w:eastAsia="华文新魏"/>
          <w:sz w:val="32"/>
          <w:szCs w:val="32"/>
        </w:rPr>
        <w:lastRenderedPageBreak/>
        <w:t>1</w:t>
      </w:r>
      <w:r w:rsidRPr="00A82446">
        <w:rPr>
          <w:rFonts w:ascii="华文新魏" w:eastAsia="华文新魏" w:hint="eastAsia"/>
          <w:sz w:val="32"/>
          <w:szCs w:val="32"/>
        </w:rPr>
        <w:t>前言</w:t>
      </w:r>
      <w:bookmarkEnd w:id="7"/>
    </w:p>
    <w:p w:rsidR="00B82627" w:rsidRPr="00A82446" w:rsidRDefault="00B82627" w:rsidP="00B82627">
      <w:pPr>
        <w:widowControl/>
        <w:spacing w:line="360" w:lineRule="auto"/>
        <w:ind w:firstLineChars="200" w:firstLine="480"/>
        <w:rPr>
          <w:rFonts w:hAnsi="宋体"/>
          <w:kern w:val="0"/>
          <w:sz w:val="24"/>
        </w:rPr>
      </w:pPr>
      <w:r w:rsidRPr="00A82446">
        <w:rPr>
          <w:rFonts w:hAnsi="宋体"/>
          <w:kern w:val="0"/>
          <w:sz w:val="24"/>
        </w:rPr>
        <w:t>近年来，突发环境事件频发。国务院高度重视环境风险防范与管理，</w:t>
      </w:r>
      <w:r w:rsidRPr="00A82446">
        <w:rPr>
          <w:rFonts w:hAnsi="宋体"/>
          <w:kern w:val="0"/>
          <w:sz w:val="24"/>
        </w:rPr>
        <w:t>2011</w:t>
      </w:r>
      <w:r w:rsidRPr="00A82446">
        <w:rPr>
          <w:rFonts w:hAnsi="宋体"/>
          <w:kern w:val="0"/>
          <w:sz w:val="24"/>
        </w:rPr>
        <w:t>年</w:t>
      </w:r>
      <w:r w:rsidRPr="00A82446">
        <w:rPr>
          <w:rFonts w:hAnsi="宋体"/>
          <w:kern w:val="0"/>
          <w:sz w:val="24"/>
        </w:rPr>
        <w:t>10</w:t>
      </w:r>
      <w:r w:rsidRPr="00A82446">
        <w:rPr>
          <w:rFonts w:hAnsi="宋体"/>
          <w:kern w:val="0"/>
          <w:sz w:val="24"/>
        </w:rPr>
        <w:t>月，发布了《国务院关于加强环境保护重点工作的意见》</w:t>
      </w:r>
      <w:r w:rsidRPr="00A82446">
        <w:rPr>
          <w:rFonts w:hAnsi="宋体" w:hint="eastAsia"/>
          <w:kern w:val="0"/>
          <w:sz w:val="24"/>
        </w:rPr>
        <w:t>（</w:t>
      </w:r>
      <w:r w:rsidRPr="00A82446">
        <w:rPr>
          <w:rFonts w:hAnsi="宋体"/>
          <w:kern w:val="0"/>
          <w:sz w:val="24"/>
        </w:rPr>
        <w:t>国发〔</w:t>
      </w:r>
      <w:r w:rsidRPr="00A82446">
        <w:rPr>
          <w:rFonts w:hAnsi="宋体"/>
          <w:kern w:val="0"/>
          <w:sz w:val="24"/>
        </w:rPr>
        <w:t>201</w:t>
      </w:r>
      <w:r w:rsidRPr="00A82446">
        <w:rPr>
          <w:rFonts w:hAnsi="宋体" w:hint="eastAsia"/>
          <w:kern w:val="0"/>
          <w:sz w:val="24"/>
        </w:rPr>
        <w:t>1</w:t>
      </w:r>
      <w:r w:rsidRPr="00A82446">
        <w:rPr>
          <w:rFonts w:hAnsi="宋体"/>
          <w:kern w:val="0"/>
          <w:sz w:val="24"/>
        </w:rPr>
        <w:t>〕</w:t>
      </w:r>
      <w:r w:rsidRPr="00A82446">
        <w:rPr>
          <w:rFonts w:hAnsi="宋体"/>
          <w:kern w:val="0"/>
          <w:sz w:val="24"/>
        </w:rPr>
        <w:t>35</w:t>
      </w:r>
      <w:r w:rsidRPr="00A82446">
        <w:rPr>
          <w:rFonts w:hAnsi="宋体"/>
          <w:kern w:val="0"/>
          <w:sz w:val="24"/>
        </w:rPr>
        <w:t>号</w:t>
      </w:r>
      <w:r w:rsidRPr="00A82446">
        <w:rPr>
          <w:rFonts w:hAnsi="宋体" w:hint="eastAsia"/>
          <w:kern w:val="0"/>
          <w:sz w:val="24"/>
        </w:rPr>
        <w:t>）</w:t>
      </w:r>
      <w:r w:rsidRPr="00A82446">
        <w:rPr>
          <w:rFonts w:hAnsi="宋体"/>
          <w:kern w:val="0"/>
          <w:sz w:val="24"/>
        </w:rPr>
        <w:t>，明确提出了“有效防范环境风险和妥善处理突发环境事件，完善以预防为主的环境风险管理制度，严格落实企业环境安全主体责任”。</w:t>
      </w:r>
    </w:p>
    <w:p w:rsidR="00B82627" w:rsidRPr="00A82446" w:rsidRDefault="00B82627" w:rsidP="00B82627">
      <w:pPr>
        <w:adjustRightInd w:val="0"/>
        <w:snapToGrid w:val="0"/>
        <w:spacing w:line="460" w:lineRule="exact"/>
        <w:ind w:firstLineChars="200" w:firstLine="480"/>
        <w:rPr>
          <w:rFonts w:hAnsi="宋体"/>
          <w:kern w:val="0"/>
          <w:sz w:val="24"/>
        </w:rPr>
      </w:pPr>
      <w:r w:rsidRPr="00A82446">
        <w:rPr>
          <w:rFonts w:hAnsi="宋体"/>
          <w:kern w:val="0"/>
          <w:sz w:val="24"/>
        </w:rPr>
        <w:t>2013</w:t>
      </w:r>
      <w:r w:rsidRPr="00A82446">
        <w:rPr>
          <w:rFonts w:hAnsi="宋体"/>
          <w:kern w:val="0"/>
          <w:sz w:val="24"/>
        </w:rPr>
        <w:t>年</w:t>
      </w:r>
      <w:r w:rsidRPr="00A82446">
        <w:rPr>
          <w:rFonts w:hAnsi="宋体"/>
          <w:kern w:val="0"/>
          <w:sz w:val="24"/>
        </w:rPr>
        <w:t>10</w:t>
      </w:r>
      <w:r w:rsidRPr="00A82446">
        <w:rPr>
          <w:rFonts w:hAnsi="宋体"/>
          <w:kern w:val="0"/>
          <w:sz w:val="24"/>
        </w:rPr>
        <w:t>月</w:t>
      </w:r>
      <w:r w:rsidRPr="00A82446">
        <w:rPr>
          <w:rFonts w:hAnsi="宋体"/>
          <w:kern w:val="0"/>
          <w:sz w:val="24"/>
        </w:rPr>
        <w:t>25</w:t>
      </w:r>
      <w:r w:rsidRPr="00A82446">
        <w:rPr>
          <w:rFonts w:hAnsi="宋体"/>
          <w:kern w:val="0"/>
          <w:sz w:val="24"/>
        </w:rPr>
        <w:t>日，为规范突发事件应急预案管理，增强应急预案的针对性、实用性和可操作性，依据《中华人民共和国突发事件应对法》等法律、行政法规，国务院制订了《突发事件应急预案管理办法》（国办发〔</w:t>
      </w:r>
      <w:r w:rsidRPr="00A82446">
        <w:rPr>
          <w:rFonts w:hAnsi="宋体"/>
          <w:kern w:val="0"/>
          <w:sz w:val="24"/>
        </w:rPr>
        <w:t>2013</w:t>
      </w:r>
      <w:r w:rsidRPr="00A82446">
        <w:rPr>
          <w:rFonts w:hAnsi="宋体"/>
          <w:kern w:val="0"/>
          <w:sz w:val="24"/>
        </w:rPr>
        <w:t>〕</w:t>
      </w:r>
      <w:r w:rsidRPr="00A82446">
        <w:rPr>
          <w:rFonts w:hAnsi="宋体"/>
          <w:kern w:val="0"/>
          <w:sz w:val="24"/>
        </w:rPr>
        <w:t>101</w:t>
      </w:r>
      <w:r w:rsidRPr="00A82446">
        <w:rPr>
          <w:rFonts w:hAnsi="宋体"/>
          <w:kern w:val="0"/>
          <w:sz w:val="24"/>
        </w:rPr>
        <w:t>号）。为贯彻落实《突发事件应急预案管理办法》（国办发〔</w:t>
      </w:r>
      <w:r w:rsidRPr="00A82446">
        <w:rPr>
          <w:rFonts w:hAnsi="宋体"/>
          <w:kern w:val="0"/>
          <w:sz w:val="24"/>
        </w:rPr>
        <w:t>2013</w:t>
      </w:r>
      <w:r w:rsidRPr="00A82446">
        <w:rPr>
          <w:rFonts w:hAnsi="宋体"/>
          <w:kern w:val="0"/>
          <w:sz w:val="24"/>
        </w:rPr>
        <w:t>〕</w:t>
      </w:r>
      <w:r w:rsidRPr="00A82446">
        <w:rPr>
          <w:rFonts w:hAnsi="宋体"/>
          <w:kern w:val="0"/>
          <w:sz w:val="24"/>
        </w:rPr>
        <w:t>101</w:t>
      </w:r>
      <w:r w:rsidRPr="00A82446">
        <w:rPr>
          <w:rFonts w:hAnsi="宋体"/>
          <w:kern w:val="0"/>
          <w:sz w:val="24"/>
        </w:rPr>
        <w:t>号），环保部于</w:t>
      </w:r>
      <w:r w:rsidRPr="00A82446">
        <w:rPr>
          <w:rFonts w:hAnsi="宋体"/>
          <w:kern w:val="0"/>
          <w:sz w:val="24"/>
        </w:rPr>
        <w:t>2014</w:t>
      </w:r>
      <w:r w:rsidRPr="00A82446">
        <w:rPr>
          <w:rFonts w:hAnsi="宋体"/>
          <w:kern w:val="0"/>
          <w:sz w:val="24"/>
        </w:rPr>
        <w:t>年</w:t>
      </w:r>
      <w:r w:rsidRPr="00A82446">
        <w:rPr>
          <w:rFonts w:hAnsi="宋体"/>
          <w:kern w:val="0"/>
          <w:sz w:val="24"/>
        </w:rPr>
        <w:t>4</w:t>
      </w:r>
      <w:r w:rsidRPr="00A82446">
        <w:rPr>
          <w:rFonts w:hAnsi="宋体"/>
          <w:kern w:val="0"/>
          <w:sz w:val="24"/>
        </w:rPr>
        <w:t>月</w:t>
      </w:r>
      <w:r w:rsidRPr="00A82446">
        <w:rPr>
          <w:rFonts w:hAnsi="宋体"/>
          <w:kern w:val="0"/>
          <w:sz w:val="24"/>
        </w:rPr>
        <w:t>3</w:t>
      </w:r>
      <w:r w:rsidRPr="00A82446">
        <w:rPr>
          <w:rFonts w:hAnsi="宋体"/>
          <w:kern w:val="0"/>
          <w:sz w:val="24"/>
        </w:rPr>
        <w:t>日出台了《关于印发</w:t>
      </w:r>
      <w:r w:rsidRPr="00A82446">
        <w:rPr>
          <w:rFonts w:hAnsi="宋体"/>
          <w:kern w:val="0"/>
          <w:sz w:val="24"/>
        </w:rPr>
        <w:t>&lt;</w:t>
      </w:r>
      <w:r w:rsidRPr="00A82446">
        <w:rPr>
          <w:rFonts w:hAnsi="宋体"/>
          <w:kern w:val="0"/>
          <w:sz w:val="24"/>
        </w:rPr>
        <w:t>企业突发环境事件风险评估指南</w:t>
      </w:r>
      <w:r w:rsidRPr="00A82446">
        <w:rPr>
          <w:rFonts w:hAnsi="宋体"/>
          <w:kern w:val="0"/>
          <w:sz w:val="24"/>
        </w:rPr>
        <w:t>(</w:t>
      </w:r>
      <w:r w:rsidRPr="00A82446">
        <w:rPr>
          <w:rFonts w:hAnsi="宋体"/>
          <w:kern w:val="0"/>
          <w:sz w:val="24"/>
        </w:rPr>
        <w:t>试行</w:t>
      </w:r>
      <w:r w:rsidRPr="00A82446">
        <w:rPr>
          <w:rFonts w:hAnsi="宋体"/>
          <w:kern w:val="0"/>
          <w:sz w:val="24"/>
        </w:rPr>
        <w:t>)&gt;</w:t>
      </w:r>
      <w:r w:rsidRPr="00A82446">
        <w:rPr>
          <w:rFonts w:hAnsi="宋体"/>
          <w:kern w:val="0"/>
          <w:sz w:val="24"/>
        </w:rPr>
        <w:t>的通知》</w:t>
      </w:r>
      <w:r w:rsidRPr="00A82446">
        <w:rPr>
          <w:rFonts w:hAnsi="宋体" w:hint="eastAsia"/>
          <w:kern w:val="0"/>
          <w:sz w:val="24"/>
        </w:rPr>
        <w:t>（</w:t>
      </w:r>
      <w:r w:rsidRPr="00A82446">
        <w:rPr>
          <w:rFonts w:hAnsi="宋体"/>
          <w:kern w:val="0"/>
          <w:sz w:val="24"/>
        </w:rPr>
        <w:t>环办〔</w:t>
      </w:r>
      <w:r w:rsidRPr="00A82446">
        <w:rPr>
          <w:rFonts w:hAnsi="宋体"/>
          <w:kern w:val="0"/>
          <w:sz w:val="24"/>
        </w:rPr>
        <w:t>2014</w:t>
      </w:r>
      <w:r w:rsidRPr="00A82446">
        <w:rPr>
          <w:rFonts w:hAnsi="宋体"/>
          <w:kern w:val="0"/>
          <w:sz w:val="24"/>
        </w:rPr>
        <w:t>〕</w:t>
      </w:r>
      <w:r w:rsidRPr="00A82446">
        <w:rPr>
          <w:rFonts w:hAnsi="宋体"/>
          <w:kern w:val="0"/>
          <w:sz w:val="24"/>
        </w:rPr>
        <w:t>34</w:t>
      </w:r>
      <w:r w:rsidRPr="00A82446">
        <w:rPr>
          <w:rFonts w:hAnsi="宋体"/>
          <w:kern w:val="0"/>
          <w:sz w:val="24"/>
        </w:rPr>
        <w:t>号</w:t>
      </w:r>
      <w:r w:rsidRPr="00A82446">
        <w:rPr>
          <w:rFonts w:hAnsi="宋体" w:hint="eastAsia"/>
          <w:kern w:val="0"/>
          <w:sz w:val="24"/>
        </w:rPr>
        <w:t>）</w:t>
      </w:r>
      <w:r w:rsidR="006611DA" w:rsidRPr="00A82446">
        <w:rPr>
          <w:rFonts w:hAnsi="宋体" w:hint="eastAsia"/>
          <w:kern w:val="0"/>
          <w:sz w:val="24"/>
        </w:rPr>
        <w:t>、</w:t>
      </w:r>
      <w:r w:rsidR="00BF7C5D" w:rsidRPr="00A82446">
        <w:rPr>
          <w:rFonts w:hAnsi="宋体"/>
          <w:kern w:val="0"/>
          <w:sz w:val="24"/>
        </w:rPr>
        <w:t>2018</w:t>
      </w:r>
      <w:r w:rsidR="00BF7C5D" w:rsidRPr="00A82446">
        <w:rPr>
          <w:rFonts w:hAnsi="宋体"/>
          <w:kern w:val="0"/>
          <w:sz w:val="24"/>
        </w:rPr>
        <w:t>年</w:t>
      </w:r>
      <w:r w:rsidR="00BF7C5D" w:rsidRPr="00A82446">
        <w:rPr>
          <w:rFonts w:hAnsi="宋体"/>
          <w:kern w:val="0"/>
          <w:sz w:val="24"/>
        </w:rPr>
        <w:t>1</w:t>
      </w:r>
      <w:r w:rsidR="00BF7C5D" w:rsidRPr="00A82446">
        <w:rPr>
          <w:rFonts w:hAnsi="宋体"/>
          <w:kern w:val="0"/>
          <w:sz w:val="24"/>
        </w:rPr>
        <w:t>月</w:t>
      </w:r>
      <w:r w:rsidR="00BF7C5D" w:rsidRPr="00A82446">
        <w:rPr>
          <w:rFonts w:hAnsi="宋体"/>
          <w:kern w:val="0"/>
          <w:sz w:val="24"/>
        </w:rPr>
        <w:t>31</w:t>
      </w:r>
      <w:r w:rsidR="00BF7C5D" w:rsidRPr="00A82446">
        <w:rPr>
          <w:rFonts w:hAnsi="宋体"/>
          <w:kern w:val="0"/>
          <w:sz w:val="24"/>
        </w:rPr>
        <w:t>日印发</w:t>
      </w:r>
      <w:r w:rsidR="00BF7C5D" w:rsidRPr="00A82446">
        <w:rPr>
          <w:rFonts w:hAnsi="宋体" w:hint="eastAsia"/>
          <w:kern w:val="0"/>
          <w:sz w:val="24"/>
        </w:rPr>
        <w:t>《</w:t>
      </w:r>
      <w:r w:rsidR="00BF7C5D" w:rsidRPr="00A82446">
        <w:rPr>
          <w:rFonts w:hAnsi="宋体"/>
          <w:kern w:val="0"/>
          <w:sz w:val="24"/>
        </w:rPr>
        <w:t>企业事业单位突发环境事件应急预案评审工作指南（试行）</w:t>
      </w:r>
      <w:r w:rsidR="00BF7C5D" w:rsidRPr="00A82446">
        <w:rPr>
          <w:rFonts w:hAnsi="宋体" w:hint="eastAsia"/>
          <w:kern w:val="0"/>
          <w:sz w:val="24"/>
        </w:rPr>
        <w:t>》（</w:t>
      </w:r>
      <w:r w:rsidR="00BF7C5D" w:rsidRPr="00A82446">
        <w:rPr>
          <w:rFonts w:hAnsi="宋体"/>
          <w:kern w:val="0"/>
          <w:sz w:val="24"/>
        </w:rPr>
        <w:t>环办应急</w:t>
      </w:r>
      <w:r w:rsidR="00BF7C5D" w:rsidRPr="00A82446">
        <w:rPr>
          <w:rFonts w:hAnsi="宋体"/>
          <w:kern w:val="0"/>
          <w:sz w:val="24"/>
        </w:rPr>
        <w:t>[2018]8</w:t>
      </w:r>
      <w:r w:rsidR="00BF7C5D" w:rsidRPr="00A82446">
        <w:rPr>
          <w:rFonts w:hAnsi="宋体"/>
          <w:kern w:val="0"/>
          <w:sz w:val="24"/>
        </w:rPr>
        <w:t>号</w:t>
      </w:r>
      <w:r w:rsidR="00BF7C5D" w:rsidRPr="00A82446">
        <w:rPr>
          <w:rFonts w:hAnsi="宋体" w:hint="eastAsia"/>
          <w:kern w:val="0"/>
          <w:sz w:val="24"/>
        </w:rPr>
        <w:t>）、</w:t>
      </w:r>
      <w:r w:rsidR="006611DA" w:rsidRPr="00A82446">
        <w:rPr>
          <w:rFonts w:hAnsi="宋体" w:hint="eastAsia"/>
          <w:kern w:val="0"/>
          <w:sz w:val="24"/>
        </w:rPr>
        <w:t>2018</w:t>
      </w:r>
      <w:r w:rsidR="006611DA" w:rsidRPr="00A82446">
        <w:rPr>
          <w:rFonts w:hAnsi="宋体" w:hint="eastAsia"/>
          <w:kern w:val="0"/>
          <w:sz w:val="24"/>
        </w:rPr>
        <w:t>年</w:t>
      </w:r>
      <w:r w:rsidR="00940156" w:rsidRPr="00A82446">
        <w:rPr>
          <w:rFonts w:hAnsi="宋体" w:hint="eastAsia"/>
          <w:kern w:val="0"/>
          <w:sz w:val="24"/>
        </w:rPr>
        <w:t>2</w:t>
      </w:r>
      <w:r w:rsidR="00940156" w:rsidRPr="00A82446">
        <w:rPr>
          <w:rFonts w:hAnsi="宋体" w:hint="eastAsia"/>
          <w:kern w:val="0"/>
          <w:sz w:val="24"/>
        </w:rPr>
        <w:t>月</w:t>
      </w:r>
      <w:r w:rsidR="00940156" w:rsidRPr="00A82446">
        <w:rPr>
          <w:rFonts w:hAnsi="宋体" w:hint="eastAsia"/>
          <w:kern w:val="0"/>
          <w:sz w:val="24"/>
        </w:rPr>
        <w:t>5</w:t>
      </w:r>
      <w:r w:rsidR="00940156" w:rsidRPr="00A82446">
        <w:rPr>
          <w:rFonts w:hAnsi="宋体" w:hint="eastAsia"/>
          <w:kern w:val="0"/>
          <w:sz w:val="24"/>
        </w:rPr>
        <w:t>日</w:t>
      </w:r>
      <w:r w:rsidR="006611DA" w:rsidRPr="00A82446">
        <w:rPr>
          <w:rFonts w:hAnsi="宋体" w:hint="eastAsia"/>
          <w:kern w:val="0"/>
          <w:sz w:val="24"/>
        </w:rPr>
        <w:t>发布《企业突发环境事件风险分级方法》</w:t>
      </w:r>
      <w:r w:rsidR="00940156" w:rsidRPr="00A82446">
        <w:rPr>
          <w:rFonts w:hAnsi="宋体" w:hint="eastAsia"/>
          <w:kern w:val="0"/>
          <w:sz w:val="24"/>
        </w:rPr>
        <w:t>（</w:t>
      </w:r>
      <w:r w:rsidR="00940156" w:rsidRPr="00A82446">
        <w:rPr>
          <w:rFonts w:hAnsi="宋体"/>
          <w:kern w:val="0"/>
          <w:sz w:val="24"/>
        </w:rPr>
        <w:t>HJ 941-2018</w:t>
      </w:r>
      <w:r w:rsidR="00940156" w:rsidRPr="00A82446">
        <w:rPr>
          <w:rFonts w:hAnsi="宋体" w:hint="eastAsia"/>
          <w:kern w:val="0"/>
          <w:sz w:val="24"/>
        </w:rPr>
        <w:t>）</w:t>
      </w:r>
      <w:r w:rsidRPr="00A82446">
        <w:rPr>
          <w:rFonts w:hAnsi="宋体"/>
          <w:kern w:val="0"/>
          <w:sz w:val="24"/>
        </w:rPr>
        <w:t>。</w:t>
      </w:r>
    </w:p>
    <w:p w:rsidR="00D72AAF" w:rsidRPr="00A82446" w:rsidRDefault="00151380" w:rsidP="00B82627">
      <w:pPr>
        <w:adjustRightInd w:val="0"/>
        <w:snapToGrid w:val="0"/>
        <w:spacing w:line="460" w:lineRule="exact"/>
        <w:ind w:firstLineChars="200" w:firstLine="480"/>
        <w:rPr>
          <w:rFonts w:hAnsi="宋体"/>
          <w:kern w:val="0"/>
          <w:sz w:val="24"/>
        </w:rPr>
      </w:pPr>
      <w:r w:rsidRPr="00A82446">
        <w:rPr>
          <w:rFonts w:hAnsi="宋体" w:hint="eastAsia"/>
          <w:kern w:val="0"/>
          <w:sz w:val="24"/>
        </w:rPr>
        <w:t>青岛</w:t>
      </w:r>
      <w:r w:rsidR="004E7F16" w:rsidRPr="00A82446">
        <w:rPr>
          <w:rFonts w:hAnsi="宋体" w:hint="eastAsia"/>
          <w:kern w:val="0"/>
          <w:sz w:val="24"/>
        </w:rPr>
        <w:t>泰生生物科技</w:t>
      </w:r>
      <w:r w:rsidRPr="00A82446">
        <w:rPr>
          <w:rFonts w:hAnsi="宋体" w:hint="eastAsia"/>
          <w:kern w:val="0"/>
          <w:sz w:val="24"/>
        </w:rPr>
        <w:t>有限公司</w:t>
      </w:r>
      <w:r w:rsidR="00B82627" w:rsidRPr="00A82446">
        <w:rPr>
          <w:rFonts w:hAnsi="宋体" w:hint="eastAsia"/>
          <w:kern w:val="0"/>
          <w:sz w:val="24"/>
        </w:rPr>
        <w:t>为</w:t>
      </w:r>
      <w:r w:rsidR="00B82627" w:rsidRPr="00A82446">
        <w:rPr>
          <w:rFonts w:hAnsi="宋体"/>
          <w:kern w:val="0"/>
          <w:sz w:val="24"/>
        </w:rPr>
        <w:t>配合开展环境安全达标建设工作的要求，积极采取自查自纠方式，积极编制了《</w:t>
      </w:r>
      <w:r w:rsidRPr="00A82446">
        <w:rPr>
          <w:rFonts w:hAnsi="宋体" w:hint="eastAsia"/>
          <w:kern w:val="0"/>
          <w:sz w:val="24"/>
        </w:rPr>
        <w:t>青岛</w:t>
      </w:r>
      <w:r w:rsidR="004201D8" w:rsidRPr="00A82446">
        <w:rPr>
          <w:rFonts w:hAnsi="宋体" w:hint="eastAsia"/>
          <w:kern w:val="0"/>
          <w:sz w:val="24"/>
        </w:rPr>
        <w:t>泰生生物科技</w:t>
      </w:r>
      <w:r w:rsidRPr="00A82446">
        <w:rPr>
          <w:rFonts w:hAnsi="宋体" w:hint="eastAsia"/>
          <w:kern w:val="0"/>
          <w:sz w:val="24"/>
        </w:rPr>
        <w:t>有限公司</w:t>
      </w:r>
      <w:r w:rsidR="00B82627" w:rsidRPr="00A82446">
        <w:rPr>
          <w:rFonts w:hAnsi="宋体"/>
          <w:kern w:val="0"/>
          <w:sz w:val="24"/>
        </w:rPr>
        <w:t>突发环境事件风险评估报告》。通过开展突发环境事件风险评估，可以掌握自身环境风险状况，明确环境风险防控措施，为后期的企业环境风险监管奠定基础，最终达到大幅度降低突发环境事件发生的目标。同时有利于各地环保部门加强对重点环境风险企业的针对性监督管理，提高管理效率，降低管理成本。</w:t>
      </w: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8" w:name="_Toc510969372"/>
      <w:r w:rsidRPr="00A82446">
        <w:rPr>
          <w:rFonts w:ascii="华文新魏" w:eastAsia="华文新魏"/>
          <w:sz w:val="32"/>
          <w:szCs w:val="32"/>
        </w:rPr>
        <w:t>2 总则</w:t>
      </w:r>
      <w:bookmarkEnd w:id="8"/>
    </w:p>
    <w:p w:rsidR="00D72AAF" w:rsidRPr="00A82446" w:rsidRDefault="00D72AAF">
      <w:pPr>
        <w:pStyle w:val="22CharHeading2126"/>
        <w:spacing w:before="120"/>
        <w:ind w:firstLineChars="200" w:firstLine="560"/>
        <w:rPr>
          <w:rFonts w:ascii="黑体" w:eastAsia="黑体"/>
          <w:b w:val="0"/>
          <w:snapToGrid w:val="0"/>
        </w:rPr>
      </w:pPr>
      <w:bookmarkStart w:id="9" w:name="_GoBack"/>
      <w:bookmarkStart w:id="10" w:name="_Toc510969373"/>
      <w:bookmarkEnd w:id="9"/>
      <w:r w:rsidRPr="00A82446">
        <w:rPr>
          <w:rFonts w:ascii="黑体" w:eastAsia="黑体"/>
          <w:b w:val="0"/>
          <w:snapToGrid w:val="0"/>
        </w:rPr>
        <w:t>2.1</w:t>
      </w:r>
      <w:r w:rsidRPr="00A82446">
        <w:rPr>
          <w:rFonts w:ascii="黑体" w:eastAsia="黑体" w:hint="eastAsia"/>
          <w:b w:val="0"/>
          <w:snapToGrid w:val="0"/>
        </w:rPr>
        <w:t>编制原则</w:t>
      </w:r>
      <w:bookmarkEnd w:id="10"/>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hint="eastAsia"/>
          <w:kern w:val="0"/>
          <w:sz w:val="24"/>
        </w:rPr>
        <w:t>按照以人为本、合理保障人民群众的身体健康和环境安全，严格规范企业突发环境事件风险评估行为，遵循以下原则开展环境风险评估工作：环境风险评估编制应体现科学性、规范性、客观性和真实性的原则。环境风险评估过程中应贯彻执行我国环保相关的法律法规、标准、政策，分析企业自身环境风险状况，明确环境风险防控措施。</w:t>
      </w:r>
    </w:p>
    <w:p w:rsidR="00D72AAF" w:rsidRPr="00A82446" w:rsidRDefault="00D72AAF">
      <w:pPr>
        <w:pStyle w:val="22CharHeading2126"/>
        <w:spacing w:before="120"/>
        <w:ind w:firstLineChars="200" w:firstLine="560"/>
        <w:rPr>
          <w:rFonts w:ascii="黑体" w:eastAsia="黑体"/>
          <w:b w:val="0"/>
          <w:snapToGrid w:val="0"/>
        </w:rPr>
      </w:pPr>
      <w:bookmarkStart w:id="11" w:name="_Toc424886131"/>
      <w:bookmarkStart w:id="12" w:name="_Toc510969374"/>
      <w:r w:rsidRPr="00A82446">
        <w:rPr>
          <w:rFonts w:ascii="黑体" w:eastAsia="黑体"/>
          <w:b w:val="0"/>
          <w:snapToGrid w:val="0"/>
        </w:rPr>
        <w:t>2.2编制依据</w:t>
      </w:r>
      <w:bookmarkEnd w:id="11"/>
      <w:bookmarkEnd w:id="12"/>
    </w:p>
    <w:p w:rsidR="00036B9E" w:rsidRPr="00A82446" w:rsidRDefault="00036B9E" w:rsidP="00036B9E">
      <w:pPr>
        <w:spacing w:line="460" w:lineRule="exact"/>
        <w:ind w:left="420"/>
        <w:rPr>
          <w:sz w:val="24"/>
        </w:rPr>
      </w:pPr>
      <w:r w:rsidRPr="00A82446">
        <w:rPr>
          <w:sz w:val="24"/>
        </w:rPr>
        <w:t>《中华人民共和国环境保护法》</w:t>
      </w:r>
      <w:r w:rsidRPr="00A82446">
        <w:rPr>
          <w:sz w:val="24"/>
        </w:rPr>
        <w:t>(</w:t>
      </w:r>
      <w:r w:rsidRPr="00A82446">
        <w:rPr>
          <w:sz w:val="24"/>
        </w:rPr>
        <w:t>中华人民共和国主席令第九号，</w:t>
      </w:r>
      <w:r w:rsidRPr="00A82446">
        <w:rPr>
          <w:sz w:val="24"/>
        </w:rPr>
        <w:t>2015</w:t>
      </w:r>
      <w:r w:rsidRPr="00A82446">
        <w:rPr>
          <w:sz w:val="24"/>
        </w:rPr>
        <w:t>年</w:t>
      </w:r>
      <w:r w:rsidRPr="00A82446">
        <w:rPr>
          <w:sz w:val="24"/>
        </w:rPr>
        <w:t>1</w:t>
      </w:r>
      <w:r w:rsidRPr="00A82446">
        <w:rPr>
          <w:sz w:val="24"/>
        </w:rPr>
        <w:t>月</w:t>
      </w:r>
      <w:r w:rsidRPr="00A82446">
        <w:rPr>
          <w:sz w:val="24"/>
        </w:rPr>
        <w:t>1</w:t>
      </w:r>
      <w:r w:rsidRPr="00A82446">
        <w:rPr>
          <w:sz w:val="24"/>
        </w:rPr>
        <w:t>日</w:t>
      </w:r>
      <w:r w:rsidRPr="00A82446">
        <w:rPr>
          <w:sz w:val="24"/>
        </w:rPr>
        <w:t>)</w:t>
      </w:r>
      <w:r w:rsidRPr="00A82446">
        <w:rPr>
          <w:sz w:val="24"/>
        </w:rPr>
        <w:t>；</w:t>
      </w:r>
    </w:p>
    <w:p w:rsidR="00036B9E" w:rsidRPr="00A82446" w:rsidRDefault="00036B9E" w:rsidP="00036B9E">
      <w:pPr>
        <w:spacing w:line="460" w:lineRule="exact"/>
        <w:ind w:left="420"/>
        <w:rPr>
          <w:sz w:val="24"/>
        </w:rPr>
      </w:pPr>
      <w:r w:rsidRPr="00A82446">
        <w:rPr>
          <w:sz w:val="24"/>
        </w:rPr>
        <w:t>《中华人民共和国突发事件应对法》（中华人民共和国主席令第六十九号，</w:t>
      </w:r>
      <w:r w:rsidRPr="00A82446">
        <w:rPr>
          <w:sz w:val="24"/>
        </w:rPr>
        <w:t>2007</w:t>
      </w:r>
      <w:r w:rsidRPr="00A82446">
        <w:rPr>
          <w:sz w:val="24"/>
        </w:rPr>
        <w:t>年</w:t>
      </w:r>
      <w:r w:rsidRPr="00A82446">
        <w:rPr>
          <w:sz w:val="24"/>
        </w:rPr>
        <w:t>8</w:t>
      </w:r>
      <w:r w:rsidRPr="00A82446">
        <w:rPr>
          <w:sz w:val="24"/>
        </w:rPr>
        <w:t>月</w:t>
      </w:r>
      <w:r w:rsidRPr="00A82446">
        <w:rPr>
          <w:sz w:val="24"/>
        </w:rPr>
        <w:t>30</w:t>
      </w:r>
      <w:r w:rsidRPr="00A82446">
        <w:rPr>
          <w:sz w:val="24"/>
        </w:rPr>
        <w:t>日）；</w:t>
      </w:r>
    </w:p>
    <w:p w:rsidR="00036B9E" w:rsidRPr="00A82446" w:rsidRDefault="00036B9E" w:rsidP="00036B9E">
      <w:pPr>
        <w:spacing w:line="460" w:lineRule="exact"/>
        <w:ind w:left="420"/>
        <w:rPr>
          <w:sz w:val="24"/>
        </w:rPr>
      </w:pPr>
      <w:r w:rsidRPr="00A82446">
        <w:rPr>
          <w:sz w:val="24"/>
        </w:rPr>
        <w:t>《中华人民共和国消防法》（中华人民共和国主席令第六号，</w:t>
      </w:r>
      <w:r w:rsidRPr="00A82446">
        <w:rPr>
          <w:sz w:val="24"/>
        </w:rPr>
        <w:t>2008</w:t>
      </w:r>
      <w:r w:rsidRPr="00A82446">
        <w:rPr>
          <w:sz w:val="24"/>
        </w:rPr>
        <w:t>年</w:t>
      </w:r>
      <w:r w:rsidRPr="00A82446">
        <w:rPr>
          <w:sz w:val="24"/>
        </w:rPr>
        <w:t>10</w:t>
      </w:r>
      <w:r w:rsidRPr="00A82446">
        <w:rPr>
          <w:sz w:val="24"/>
        </w:rPr>
        <w:t>月</w:t>
      </w:r>
      <w:r w:rsidRPr="00A82446">
        <w:rPr>
          <w:sz w:val="24"/>
        </w:rPr>
        <w:t>28</w:t>
      </w:r>
      <w:r w:rsidRPr="00A82446">
        <w:rPr>
          <w:sz w:val="24"/>
        </w:rPr>
        <w:t>日）；</w:t>
      </w:r>
    </w:p>
    <w:p w:rsidR="00036B9E" w:rsidRPr="00A82446" w:rsidRDefault="00036B9E" w:rsidP="00036B9E">
      <w:pPr>
        <w:spacing w:line="460" w:lineRule="exact"/>
        <w:ind w:left="420"/>
        <w:rPr>
          <w:sz w:val="24"/>
        </w:rPr>
      </w:pPr>
      <w:r w:rsidRPr="00A82446">
        <w:rPr>
          <w:sz w:val="24"/>
        </w:rPr>
        <w:lastRenderedPageBreak/>
        <w:t>《中华人民共和国水污染防治法》</w:t>
      </w:r>
      <w:r w:rsidRPr="00A82446">
        <w:rPr>
          <w:sz w:val="24"/>
        </w:rPr>
        <w:t>2008</w:t>
      </w:r>
      <w:r w:rsidRPr="00A82446">
        <w:rPr>
          <w:sz w:val="24"/>
        </w:rPr>
        <w:t>年</w:t>
      </w:r>
      <w:r w:rsidRPr="00A82446">
        <w:rPr>
          <w:sz w:val="24"/>
        </w:rPr>
        <w:t>6</w:t>
      </w:r>
      <w:r w:rsidRPr="00A82446">
        <w:rPr>
          <w:sz w:val="24"/>
        </w:rPr>
        <w:t>月</w:t>
      </w:r>
      <w:r w:rsidRPr="00A82446">
        <w:rPr>
          <w:sz w:val="24"/>
        </w:rPr>
        <w:t>1</w:t>
      </w:r>
      <w:r w:rsidRPr="00A82446">
        <w:rPr>
          <w:sz w:val="24"/>
        </w:rPr>
        <w:t>日；</w:t>
      </w:r>
    </w:p>
    <w:p w:rsidR="00036B9E" w:rsidRPr="00A82446" w:rsidRDefault="00036B9E" w:rsidP="00036B9E">
      <w:pPr>
        <w:spacing w:line="460" w:lineRule="exact"/>
        <w:ind w:left="420"/>
        <w:rPr>
          <w:sz w:val="24"/>
        </w:rPr>
      </w:pPr>
      <w:r w:rsidRPr="00A82446">
        <w:rPr>
          <w:sz w:val="24"/>
        </w:rPr>
        <w:t>《中华人民共和国大气污染防治法》</w:t>
      </w:r>
      <w:r w:rsidRPr="00A82446">
        <w:rPr>
          <w:sz w:val="24"/>
        </w:rPr>
        <w:t>2016</w:t>
      </w:r>
      <w:r w:rsidRPr="00A82446">
        <w:rPr>
          <w:sz w:val="24"/>
        </w:rPr>
        <w:t>年</w:t>
      </w:r>
      <w:r w:rsidRPr="00A82446">
        <w:rPr>
          <w:sz w:val="24"/>
        </w:rPr>
        <w:t>1</w:t>
      </w:r>
      <w:r w:rsidRPr="00A82446">
        <w:rPr>
          <w:sz w:val="24"/>
        </w:rPr>
        <w:t>月</w:t>
      </w:r>
      <w:r w:rsidRPr="00A82446">
        <w:rPr>
          <w:sz w:val="24"/>
        </w:rPr>
        <w:t>1</w:t>
      </w:r>
      <w:r w:rsidRPr="00A82446">
        <w:rPr>
          <w:sz w:val="24"/>
        </w:rPr>
        <w:t>日；</w:t>
      </w:r>
    </w:p>
    <w:p w:rsidR="00036B9E" w:rsidRPr="00A82446" w:rsidRDefault="00036B9E" w:rsidP="00036B9E">
      <w:pPr>
        <w:spacing w:line="460" w:lineRule="exact"/>
        <w:ind w:left="420"/>
        <w:rPr>
          <w:sz w:val="24"/>
        </w:rPr>
      </w:pPr>
      <w:r w:rsidRPr="00A82446">
        <w:rPr>
          <w:sz w:val="24"/>
        </w:rPr>
        <w:t>《中华人民共和国固体废物污染环境防治法》</w:t>
      </w:r>
      <w:r w:rsidRPr="00A82446">
        <w:rPr>
          <w:sz w:val="24"/>
        </w:rPr>
        <w:t>(2016</w:t>
      </w:r>
      <w:r w:rsidRPr="00A82446">
        <w:rPr>
          <w:sz w:val="24"/>
        </w:rPr>
        <w:t>年</w:t>
      </w:r>
      <w:r w:rsidRPr="00A82446">
        <w:rPr>
          <w:sz w:val="24"/>
        </w:rPr>
        <w:t>11</w:t>
      </w:r>
      <w:r w:rsidRPr="00A82446">
        <w:rPr>
          <w:sz w:val="24"/>
        </w:rPr>
        <w:t>月</w:t>
      </w:r>
      <w:r w:rsidRPr="00A82446">
        <w:rPr>
          <w:sz w:val="24"/>
        </w:rPr>
        <w:t>7</w:t>
      </w:r>
      <w:r w:rsidRPr="00A82446">
        <w:rPr>
          <w:sz w:val="24"/>
        </w:rPr>
        <w:t>日修订</w:t>
      </w:r>
      <w:r w:rsidRPr="00A82446">
        <w:rPr>
          <w:sz w:val="24"/>
        </w:rPr>
        <w:t>)</w:t>
      </w:r>
      <w:r w:rsidRPr="00A82446">
        <w:rPr>
          <w:sz w:val="24"/>
        </w:rPr>
        <w:t>；</w:t>
      </w:r>
    </w:p>
    <w:p w:rsidR="00036B9E" w:rsidRPr="00A82446" w:rsidRDefault="00036B9E" w:rsidP="00036B9E">
      <w:pPr>
        <w:spacing w:line="460" w:lineRule="exact"/>
        <w:ind w:left="420"/>
        <w:rPr>
          <w:sz w:val="24"/>
        </w:rPr>
      </w:pPr>
      <w:r w:rsidRPr="00A82446">
        <w:rPr>
          <w:sz w:val="24"/>
        </w:rPr>
        <w:t>《国务院关于印发大气污染防治行动计划的通知》（国发</w:t>
      </w:r>
      <w:r w:rsidRPr="00A82446">
        <w:rPr>
          <w:sz w:val="24"/>
        </w:rPr>
        <w:t>[2013]37</w:t>
      </w:r>
      <w:r w:rsidRPr="00A82446">
        <w:rPr>
          <w:sz w:val="24"/>
        </w:rPr>
        <w:t>号）；</w:t>
      </w:r>
    </w:p>
    <w:p w:rsidR="00036B9E" w:rsidRPr="00A82446" w:rsidRDefault="00036B9E" w:rsidP="00036B9E">
      <w:pPr>
        <w:spacing w:line="460" w:lineRule="exact"/>
        <w:ind w:left="420"/>
        <w:rPr>
          <w:sz w:val="24"/>
        </w:rPr>
      </w:pPr>
      <w:r w:rsidRPr="00A82446">
        <w:rPr>
          <w:sz w:val="24"/>
        </w:rPr>
        <w:t>《国务院关于印发水污染防治行动计划的通知》（国发</w:t>
      </w:r>
      <w:r w:rsidRPr="00A82446">
        <w:rPr>
          <w:sz w:val="24"/>
        </w:rPr>
        <w:t>[2015]17</w:t>
      </w:r>
      <w:r w:rsidRPr="00A82446">
        <w:rPr>
          <w:sz w:val="24"/>
        </w:rPr>
        <w:t>号）；</w:t>
      </w:r>
    </w:p>
    <w:p w:rsidR="00036B9E" w:rsidRPr="00A82446" w:rsidRDefault="00036B9E" w:rsidP="00036B9E">
      <w:pPr>
        <w:spacing w:line="460" w:lineRule="exact"/>
        <w:ind w:left="420"/>
        <w:rPr>
          <w:sz w:val="24"/>
        </w:rPr>
      </w:pPr>
      <w:r w:rsidRPr="00A82446">
        <w:rPr>
          <w:sz w:val="24"/>
        </w:rPr>
        <w:t>《国务院关于印发土壤污染防治行动计划的通知》（国发</w:t>
      </w:r>
      <w:r w:rsidRPr="00A82446">
        <w:rPr>
          <w:sz w:val="24"/>
        </w:rPr>
        <w:t>[2016]31</w:t>
      </w:r>
      <w:r w:rsidRPr="00A82446">
        <w:rPr>
          <w:sz w:val="24"/>
        </w:rPr>
        <w:t>号）；</w:t>
      </w:r>
    </w:p>
    <w:p w:rsidR="00036B9E" w:rsidRPr="00A82446" w:rsidRDefault="00036B9E" w:rsidP="00036B9E">
      <w:pPr>
        <w:spacing w:line="460" w:lineRule="exact"/>
        <w:ind w:left="420"/>
        <w:rPr>
          <w:sz w:val="24"/>
        </w:rPr>
      </w:pPr>
      <w:r w:rsidRPr="00A82446">
        <w:rPr>
          <w:sz w:val="24"/>
        </w:rPr>
        <w:t>《国务院关于加强环境保护重点工作的意见》</w:t>
      </w:r>
      <w:r w:rsidRPr="00A82446">
        <w:rPr>
          <w:sz w:val="24"/>
        </w:rPr>
        <w:t>(</w:t>
      </w:r>
      <w:r w:rsidRPr="00A82446">
        <w:rPr>
          <w:sz w:val="24"/>
        </w:rPr>
        <w:t>国发</w:t>
      </w:r>
      <w:r w:rsidRPr="00A82446">
        <w:rPr>
          <w:sz w:val="24"/>
        </w:rPr>
        <w:t>[2011]35</w:t>
      </w:r>
      <w:r w:rsidRPr="00A82446">
        <w:rPr>
          <w:sz w:val="24"/>
        </w:rPr>
        <w:t>号</w:t>
      </w:r>
      <w:r w:rsidRPr="00A82446">
        <w:rPr>
          <w:sz w:val="24"/>
        </w:rPr>
        <w:t>)</w:t>
      </w:r>
      <w:r w:rsidRPr="00A82446">
        <w:rPr>
          <w:sz w:val="24"/>
        </w:rPr>
        <w:t>；</w:t>
      </w:r>
    </w:p>
    <w:p w:rsidR="00036B9E" w:rsidRPr="00A82446" w:rsidRDefault="00036B9E" w:rsidP="00036B9E">
      <w:pPr>
        <w:spacing w:line="460" w:lineRule="exact"/>
        <w:ind w:left="420"/>
        <w:rPr>
          <w:sz w:val="24"/>
        </w:rPr>
      </w:pPr>
      <w:r w:rsidRPr="00A82446">
        <w:rPr>
          <w:sz w:val="24"/>
        </w:rPr>
        <w:t>《企业突发环境事件隐患排查和治理工作指南（试行）》（环境保护部公告</w:t>
      </w:r>
      <w:r w:rsidRPr="00A82446">
        <w:rPr>
          <w:sz w:val="24"/>
        </w:rPr>
        <w:t>2016</w:t>
      </w:r>
      <w:r w:rsidRPr="00A82446">
        <w:rPr>
          <w:sz w:val="24"/>
        </w:rPr>
        <w:t>年</w:t>
      </w:r>
      <w:r w:rsidRPr="00A82446">
        <w:rPr>
          <w:sz w:val="24"/>
        </w:rPr>
        <w:t>74</w:t>
      </w:r>
      <w:r w:rsidRPr="00A82446">
        <w:rPr>
          <w:sz w:val="24"/>
        </w:rPr>
        <w:t>号）；</w:t>
      </w:r>
    </w:p>
    <w:p w:rsidR="00036B9E" w:rsidRPr="00A82446" w:rsidRDefault="00036B9E" w:rsidP="00036B9E">
      <w:pPr>
        <w:spacing w:line="460" w:lineRule="exact"/>
        <w:ind w:left="420"/>
        <w:rPr>
          <w:sz w:val="24"/>
        </w:rPr>
      </w:pPr>
      <w:r w:rsidRPr="00A82446">
        <w:rPr>
          <w:sz w:val="24"/>
        </w:rPr>
        <w:t>《企业突发环境事件风险评估指南</w:t>
      </w:r>
      <w:r w:rsidRPr="00A82446">
        <w:rPr>
          <w:sz w:val="24"/>
        </w:rPr>
        <w:t>(</w:t>
      </w:r>
      <w:r w:rsidRPr="00A82446">
        <w:rPr>
          <w:sz w:val="24"/>
        </w:rPr>
        <w:t>试行</w:t>
      </w:r>
      <w:r w:rsidRPr="00A82446">
        <w:rPr>
          <w:sz w:val="24"/>
        </w:rPr>
        <w:t>)</w:t>
      </w:r>
      <w:r w:rsidRPr="00A82446">
        <w:rPr>
          <w:sz w:val="24"/>
        </w:rPr>
        <w:t>》</w:t>
      </w:r>
      <w:r w:rsidRPr="00A82446">
        <w:rPr>
          <w:sz w:val="24"/>
        </w:rPr>
        <w:t>(</w:t>
      </w:r>
      <w:r w:rsidRPr="00A82446">
        <w:rPr>
          <w:sz w:val="24"/>
        </w:rPr>
        <w:t>环办</w:t>
      </w:r>
      <w:r w:rsidRPr="00A82446">
        <w:rPr>
          <w:sz w:val="24"/>
        </w:rPr>
        <w:t>[2014]34</w:t>
      </w:r>
      <w:r w:rsidRPr="00A82446">
        <w:rPr>
          <w:sz w:val="24"/>
        </w:rPr>
        <w:t>号</w:t>
      </w:r>
      <w:r w:rsidRPr="00A82446">
        <w:rPr>
          <w:sz w:val="24"/>
        </w:rPr>
        <w:t>)</w:t>
      </w:r>
      <w:r w:rsidRPr="00A82446">
        <w:rPr>
          <w:sz w:val="24"/>
        </w:rPr>
        <w:t>；</w:t>
      </w:r>
    </w:p>
    <w:p w:rsidR="00036B9E" w:rsidRPr="00A82446" w:rsidRDefault="00036B9E" w:rsidP="00036B9E">
      <w:pPr>
        <w:spacing w:line="460" w:lineRule="exact"/>
        <w:ind w:left="420"/>
        <w:rPr>
          <w:sz w:val="24"/>
        </w:rPr>
      </w:pPr>
      <w:r w:rsidRPr="00A82446">
        <w:rPr>
          <w:sz w:val="24"/>
        </w:rPr>
        <w:t>《山东省大气污染防治条例》</w:t>
      </w:r>
      <w:r w:rsidRPr="00A82446">
        <w:rPr>
          <w:sz w:val="24"/>
        </w:rPr>
        <w:t>2016</w:t>
      </w:r>
      <w:r w:rsidRPr="00A82446">
        <w:rPr>
          <w:sz w:val="24"/>
        </w:rPr>
        <w:t>年</w:t>
      </w:r>
      <w:r w:rsidRPr="00A82446">
        <w:rPr>
          <w:sz w:val="24"/>
        </w:rPr>
        <w:t>7</w:t>
      </w:r>
      <w:r w:rsidRPr="00A82446">
        <w:rPr>
          <w:sz w:val="24"/>
        </w:rPr>
        <w:t>月</w:t>
      </w:r>
      <w:r w:rsidRPr="00A82446">
        <w:rPr>
          <w:sz w:val="24"/>
        </w:rPr>
        <w:t>22</w:t>
      </w:r>
      <w:r w:rsidRPr="00A82446">
        <w:rPr>
          <w:sz w:val="24"/>
        </w:rPr>
        <w:t>日；</w:t>
      </w:r>
    </w:p>
    <w:p w:rsidR="00036B9E" w:rsidRPr="00A82446" w:rsidRDefault="00036B9E" w:rsidP="00036B9E">
      <w:pPr>
        <w:spacing w:line="460" w:lineRule="exact"/>
        <w:ind w:left="420"/>
        <w:rPr>
          <w:sz w:val="24"/>
        </w:rPr>
      </w:pPr>
      <w:r w:rsidRPr="00A82446">
        <w:rPr>
          <w:sz w:val="24"/>
        </w:rPr>
        <w:t>《山东省人民政府关于印发山东省落实</w:t>
      </w:r>
      <w:r w:rsidRPr="00A82446">
        <w:rPr>
          <w:sz w:val="24"/>
        </w:rPr>
        <w:t>&lt;</w:t>
      </w:r>
      <w:r w:rsidRPr="00A82446">
        <w:rPr>
          <w:sz w:val="24"/>
        </w:rPr>
        <w:t>水污染防治行动计划</w:t>
      </w:r>
      <w:r w:rsidRPr="00A82446">
        <w:rPr>
          <w:sz w:val="24"/>
        </w:rPr>
        <w:t>&gt;</w:t>
      </w:r>
      <w:r w:rsidRPr="00A82446">
        <w:rPr>
          <w:sz w:val="24"/>
        </w:rPr>
        <w:t>实施方案的通知》（鲁政发</w:t>
      </w:r>
      <w:r w:rsidRPr="00A82446">
        <w:rPr>
          <w:sz w:val="24"/>
        </w:rPr>
        <w:t>[2015]31</w:t>
      </w:r>
      <w:r w:rsidRPr="00A82446">
        <w:rPr>
          <w:sz w:val="24"/>
        </w:rPr>
        <w:t>号）</w:t>
      </w:r>
      <w:r w:rsidRPr="00A82446">
        <w:rPr>
          <w:rFonts w:hint="eastAsia"/>
          <w:sz w:val="24"/>
        </w:rPr>
        <w:t>；</w:t>
      </w:r>
    </w:p>
    <w:p w:rsidR="00036B9E" w:rsidRPr="00A82446" w:rsidRDefault="00036B9E" w:rsidP="00036B9E">
      <w:pPr>
        <w:spacing w:line="460" w:lineRule="exact"/>
        <w:ind w:left="420"/>
        <w:rPr>
          <w:sz w:val="24"/>
        </w:rPr>
      </w:pPr>
      <w:r w:rsidRPr="00A82446">
        <w:rPr>
          <w:sz w:val="24"/>
        </w:rPr>
        <w:t>《山东省人民政府关于印发山东省土壤污染防治工作方案的通知》（鲁政发</w:t>
      </w:r>
      <w:r w:rsidRPr="00A82446">
        <w:rPr>
          <w:sz w:val="24"/>
        </w:rPr>
        <w:t>[2016]37</w:t>
      </w:r>
      <w:r w:rsidRPr="00A82446">
        <w:rPr>
          <w:sz w:val="24"/>
        </w:rPr>
        <w:t>号）；</w:t>
      </w:r>
    </w:p>
    <w:p w:rsidR="00036B9E" w:rsidRPr="00A82446" w:rsidRDefault="00036B9E" w:rsidP="00036B9E">
      <w:pPr>
        <w:spacing w:line="460" w:lineRule="exact"/>
        <w:ind w:left="420"/>
        <w:rPr>
          <w:sz w:val="24"/>
        </w:rPr>
      </w:pPr>
      <w:r w:rsidRPr="00A82446">
        <w:rPr>
          <w:sz w:val="24"/>
        </w:rPr>
        <w:t>《关于进一步加强建设项目固体废物环境管理的通知》（鲁环办函</w:t>
      </w:r>
      <w:r w:rsidRPr="00A82446">
        <w:rPr>
          <w:sz w:val="24"/>
        </w:rPr>
        <w:t>[2016]141</w:t>
      </w:r>
      <w:r w:rsidRPr="00A82446">
        <w:rPr>
          <w:sz w:val="24"/>
        </w:rPr>
        <w:t>号）</w:t>
      </w:r>
      <w:r w:rsidRPr="00A82446">
        <w:rPr>
          <w:rFonts w:hint="eastAsia"/>
          <w:sz w:val="24"/>
        </w:rPr>
        <w:t>；</w:t>
      </w:r>
    </w:p>
    <w:p w:rsidR="00036B9E" w:rsidRPr="00A82446" w:rsidRDefault="00036B9E" w:rsidP="00036B9E">
      <w:pPr>
        <w:spacing w:line="460" w:lineRule="exact"/>
        <w:ind w:left="420"/>
        <w:rPr>
          <w:sz w:val="24"/>
        </w:rPr>
      </w:pPr>
      <w:r w:rsidRPr="00A82446">
        <w:rPr>
          <w:sz w:val="24"/>
        </w:rPr>
        <w:t>《危险化学品名录》</w:t>
      </w:r>
      <w:r w:rsidRPr="00A82446">
        <w:rPr>
          <w:sz w:val="24"/>
        </w:rPr>
        <w:t>(2015</w:t>
      </w:r>
      <w:r w:rsidRPr="00A82446">
        <w:rPr>
          <w:sz w:val="24"/>
        </w:rPr>
        <w:t>版</w:t>
      </w:r>
      <w:r w:rsidRPr="00A82446">
        <w:rPr>
          <w:sz w:val="24"/>
        </w:rPr>
        <w:t>)</w:t>
      </w:r>
      <w:r w:rsidRPr="00A82446">
        <w:rPr>
          <w:sz w:val="24"/>
        </w:rPr>
        <w:t>；</w:t>
      </w:r>
    </w:p>
    <w:p w:rsidR="00036B9E" w:rsidRPr="00A82446" w:rsidRDefault="00036B9E" w:rsidP="00036B9E">
      <w:pPr>
        <w:adjustRightInd w:val="0"/>
        <w:snapToGrid w:val="0"/>
        <w:spacing w:line="460" w:lineRule="exact"/>
        <w:ind w:firstLineChars="200" w:firstLine="480"/>
        <w:rPr>
          <w:rFonts w:hAnsi="宋体"/>
          <w:kern w:val="0"/>
          <w:sz w:val="24"/>
        </w:rPr>
      </w:pPr>
      <w:r w:rsidRPr="00A82446">
        <w:rPr>
          <w:sz w:val="24"/>
        </w:rPr>
        <w:t>《国家危险废物名录》</w:t>
      </w:r>
      <w:r w:rsidRPr="00A82446">
        <w:rPr>
          <w:sz w:val="24"/>
        </w:rPr>
        <w:t>(2016</w:t>
      </w:r>
      <w:r w:rsidRPr="00A82446">
        <w:rPr>
          <w:sz w:val="24"/>
        </w:rPr>
        <w:t>版</w:t>
      </w:r>
      <w:r w:rsidRPr="00A82446">
        <w:rPr>
          <w:sz w:val="24"/>
        </w:rPr>
        <w:t>)</w:t>
      </w:r>
      <w:r w:rsidRPr="00A82446">
        <w:rPr>
          <w:sz w:val="24"/>
        </w:rPr>
        <w:t>。</w:t>
      </w:r>
    </w:p>
    <w:p w:rsidR="00036B9E" w:rsidRPr="00A82446" w:rsidRDefault="00036B9E" w:rsidP="00036B9E">
      <w:pPr>
        <w:pStyle w:val="3"/>
        <w:spacing w:before="120" w:after="120" w:line="460" w:lineRule="exact"/>
        <w:ind w:firstLineChars="200" w:firstLine="480"/>
        <w:rPr>
          <w:rFonts w:eastAsia="黑体"/>
          <w:b w:val="0"/>
          <w:snapToGrid w:val="0"/>
          <w:sz w:val="24"/>
        </w:rPr>
      </w:pPr>
      <w:bookmarkStart w:id="13" w:name="_Toc508484451"/>
      <w:bookmarkStart w:id="14" w:name="_Toc510969375"/>
      <w:smartTag w:uri="urn:schemas-microsoft-com:office:smarttags" w:element="chsdate">
        <w:smartTagPr>
          <w:attr w:name="IsROCDate" w:val="False"/>
          <w:attr w:name="IsLunarDate" w:val="False"/>
          <w:attr w:name="Day" w:val="30"/>
          <w:attr w:name="Month" w:val="12"/>
          <w:attr w:name="Year" w:val="1899"/>
        </w:smartTagPr>
        <w:r w:rsidRPr="00A82446">
          <w:rPr>
            <w:rFonts w:eastAsia="黑体"/>
            <w:b w:val="0"/>
            <w:snapToGrid w:val="0"/>
            <w:sz w:val="24"/>
          </w:rPr>
          <w:t>2.2.2</w:t>
        </w:r>
      </w:smartTag>
      <w:r w:rsidRPr="00A82446">
        <w:rPr>
          <w:rFonts w:eastAsia="黑体"/>
          <w:b w:val="0"/>
          <w:snapToGrid w:val="0"/>
          <w:sz w:val="24"/>
        </w:rPr>
        <w:t xml:space="preserve"> </w:t>
      </w:r>
      <w:r w:rsidRPr="00A82446">
        <w:rPr>
          <w:rFonts w:eastAsia="黑体"/>
          <w:b w:val="0"/>
          <w:snapToGrid w:val="0"/>
          <w:sz w:val="24"/>
        </w:rPr>
        <w:t>标准、技术规范</w:t>
      </w:r>
      <w:bookmarkEnd w:id="13"/>
      <w:bookmarkEnd w:id="14"/>
    </w:p>
    <w:p w:rsidR="00036B9E" w:rsidRPr="00A82446" w:rsidRDefault="00036B9E" w:rsidP="00036B9E">
      <w:pPr>
        <w:spacing w:line="460" w:lineRule="exact"/>
        <w:ind w:left="420"/>
        <w:rPr>
          <w:sz w:val="24"/>
        </w:rPr>
      </w:pPr>
      <w:bookmarkStart w:id="15" w:name="_Toc432172688"/>
      <w:r w:rsidRPr="00A82446">
        <w:rPr>
          <w:sz w:val="24"/>
        </w:rPr>
        <w:t>《危险化学品重大危险源辨识》（</w:t>
      </w:r>
      <w:r w:rsidRPr="00A82446">
        <w:rPr>
          <w:sz w:val="24"/>
        </w:rPr>
        <w:t>GB18218-2009</w:t>
      </w:r>
      <w:r w:rsidRPr="00A82446">
        <w:rPr>
          <w:sz w:val="24"/>
        </w:rPr>
        <w:t>）；</w:t>
      </w:r>
    </w:p>
    <w:p w:rsidR="00036B9E" w:rsidRPr="00A82446" w:rsidRDefault="00036B9E" w:rsidP="00036B9E">
      <w:pPr>
        <w:spacing w:line="460" w:lineRule="exact"/>
        <w:ind w:left="420"/>
        <w:rPr>
          <w:sz w:val="24"/>
        </w:rPr>
      </w:pPr>
      <w:r w:rsidRPr="00A82446">
        <w:rPr>
          <w:sz w:val="24"/>
        </w:rPr>
        <w:t>《建筑设计防火规范》</w:t>
      </w:r>
      <w:r w:rsidRPr="00A82446">
        <w:rPr>
          <w:sz w:val="24"/>
        </w:rPr>
        <w:t>(GB50016-2014)</w:t>
      </w:r>
      <w:r w:rsidRPr="00A82446">
        <w:rPr>
          <w:sz w:val="24"/>
        </w:rPr>
        <w:t>；</w:t>
      </w:r>
    </w:p>
    <w:p w:rsidR="00036B9E" w:rsidRPr="00A82446" w:rsidRDefault="00036B9E" w:rsidP="00036B9E">
      <w:pPr>
        <w:spacing w:line="460" w:lineRule="exact"/>
        <w:ind w:left="420"/>
        <w:rPr>
          <w:sz w:val="24"/>
        </w:rPr>
      </w:pPr>
      <w:r w:rsidRPr="00A82446">
        <w:rPr>
          <w:sz w:val="24"/>
        </w:rPr>
        <w:t>《化学品分类、警示标签和警示性说明安全规范》</w:t>
      </w:r>
      <w:r w:rsidRPr="00A82446">
        <w:rPr>
          <w:sz w:val="24"/>
        </w:rPr>
        <w:t>(GB20576-GB20602)</w:t>
      </w:r>
      <w:r w:rsidRPr="00A82446">
        <w:rPr>
          <w:sz w:val="24"/>
        </w:rPr>
        <w:t>；</w:t>
      </w:r>
    </w:p>
    <w:p w:rsidR="00036B9E" w:rsidRPr="00A82446" w:rsidRDefault="00036B9E" w:rsidP="00036B9E">
      <w:pPr>
        <w:spacing w:line="460" w:lineRule="exact"/>
        <w:ind w:left="420"/>
        <w:rPr>
          <w:sz w:val="24"/>
        </w:rPr>
      </w:pPr>
      <w:r w:rsidRPr="00A82446">
        <w:rPr>
          <w:sz w:val="24"/>
        </w:rPr>
        <w:t>《建设项目环境风险评价技术导则》</w:t>
      </w:r>
      <w:r w:rsidRPr="00A82446">
        <w:rPr>
          <w:sz w:val="24"/>
        </w:rPr>
        <w:t>(HJ/T169-2004)</w:t>
      </w:r>
      <w:r w:rsidRPr="00A82446">
        <w:rPr>
          <w:sz w:val="24"/>
        </w:rPr>
        <w:t>；</w:t>
      </w:r>
    </w:p>
    <w:p w:rsidR="00036B9E" w:rsidRPr="00A82446" w:rsidRDefault="00036B9E" w:rsidP="00036B9E">
      <w:pPr>
        <w:spacing w:line="460" w:lineRule="exact"/>
        <w:ind w:left="420"/>
        <w:rPr>
          <w:sz w:val="24"/>
        </w:rPr>
      </w:pPr>
      <w:r w:rsidRPr="00A82446">
        <w:rPr>
          <w:sz w:val="24"/>
        </w:rPr>
        <w:t>《废水排放去向代码》（</w:t>
      </w:r>
      <w:r w:rsidRPr="00A82446">
        <w:rPr>
          <w:sz w:val="24"/>
        </w:rPr>
        <w:t>HJ523-2009</w:t>
      </w:r>
      <w:r w:rsidRPr="00A82446">
        <w:rPr>
          <w:sz w:val="24"/>
        </w:rPr>
        <w:t>）；</w:t>
      </w:r>
    </w:p>
    <w:p w:rsidR="00036B9E" w:rsidRPr="00A82446" w:rsidRDefault="00036B9E" w:rsidP="00036B9E">
      <w:pPr>
        <w:spacing w:line="360" w:lineRule="auto"/>
        <w:ind w:firstLineChars="200" w:firstLine="480"/>
        <w:rPr>
          <w:rFonts w:eastAsia="仿宋_GB2312"/>
          <w:sz w:val="28"/>
          <w:szCs w:val="28"/>
        </w:rPr>
      </w:pPr>
      <w:r w:rsidRPr="00A82446">
        <w:rPr>
          <w:sz w:val="24"/>
        </w:rPr>
        <w:t>《化学品毒性鉴定技术规范》</w:t>
      </w:r>
      <w:r w:rsidRPr="00A82446">
        <w:rPr>
          <w:sz w:val="24"/>
        </w:rPr>
        <w:t xml:space="preserve">( </w:t>
      </w:r>
      <w:r w:rsidRPr="00A82446">
        <w:rPr>
          <w:sz w:val="24"/>
        </w:rPr>
        <w:t>卫监督发</w:t>
      </w:r>
      <w:r w:rsidRPr="00A82446">
        <w:rPr>
          <w:sz w:val="24"/>
        </w:rPr>
        <w:t>[2005]272</w:t>
      </w:r>
      <w:r w:rsidRPr="00A82446">
        <w:rPr>
          <w:sz w:val="24"/>
        </w:rPr>
        <w:t>号</w:t>
      </w:r>
      <w:r w:rsidRPr="00A82446">
        <w:rPr>
          <w:sz w:val="24"/>
        </w:rPr>
        <w:t>)</w:t>
      </w:r>
      <w:bookmarkEnd w:id="15"/>
      <w:r w:rsidRPr="00A82446">
        <w:rPr>
          <w:rFonts w:hint="eastAsia"/>
          <w:sz w:val="24"/>
        </w:rPr>
        <w:t>；</w:t>
      </w:r>
    </w:p>
    <w:p w:rsidR="00036B9E" w:rsidRPr="00A82446" w:rsidRDefault="00036B9E" w:rsidP="00036B9E">
      <w:pPr>
        <w:spacing w:line="360" w:lineRule="auto"/>
        <w:ind w:firstLineChars="200" w:firstLine="480"/>
        <w:rPr>
          <w:sz w:val="24"/>
        </w:rPr>
      </w:pPr>
      <w:r w:rsidRPr="00A82446">
        <w:rPr>
          <w:rFonts w:hint="eastAsia"/>
          <w:sz w:val="24"/>
        </w:rPr>
        <w:t>《化工建设项目环境保护设计规范》</w:t>
      </w:r>
      <w:r w:rsidRPr="00A82446">
        <w:rPr>
          <w:rFonts w:hint="eastAsia"/>
          <w:sz w:val="24"/>
        </w:rPr>
        <w:t>(GB50483-2009)</w:t>
      </w:r>
    </w:p>
    <w:p w:rsidR="00036B9E" w:rsidRPr="00A82446" w:rsidRDefault="00036B9E" w:rsidP="00036B9E">
      <w:pPr>
        <w:spacing w:line="360" w:lineRule="auto"/>
        <w:ind w:firstLineChars="200" w:firstLine="480"/>
        <w:rPr>
          <w:sz w:val="24"/>
        </w:rPr>
      </w:pPr>
      <w:r w:rsidRPr="00A82446">
        <w:rPr>
          <w:rFonts w:hint="eastAsia"/>
          <w:sz w:val="24"/>
        </w:rPr>
        <w:t>《储罐区防火堤设计规范》</w:t>
      </w:r>
      <w:r w:rsidRPr="00A82446">
        <w:rPr>
          <w:rFonts w:hint="eastAsia"/>
          <w:sz w:val="24"/>
        </w:rPr>
        <w:t>(GB50351-2005)</w:t>
      </w:r>
    </w:p>
    <w:p w:rsidR="00036B9E" w:rsidRPr="00A82446" w:rsidRDefault="00036B9E" w:rsidP="00036B9E">
      <w:pPr>
        <w:spacing w:line="360" w:lineRule="auto"/>
        <w:ind w:firstLineChars="200" w:firstLine="480"/>
        <w:rPr>
          <w:sz w:val="24"/>
        </w:rPr>
      </w:pPr>
      <w:r w:rsidRPr="00A82446">
        <w:rPr>
          <w:rFonts w:hint="eastAsia"/>
          <w:sz w:val="24"/>
        </w:rPr>
        <w:t>《石油化工企业给水排水系统设计规范》</w:t>
      </w:r>
      <w:r w:rsidRPr="00A82446">
        <w:rPr>
          <w:rFonts w:hint="eastAsia"/>
          <w:sz w:val="24"/>
        </w:rPr>
        <w:t>(SH3015-2003)</w:t>
      </w:r>
      <w:r w:rsidRPr="00A82446">
        <w:rPr>
          <w:rFonts w:hint="eastAsia"/>
          <w:sz w:val="24"/>
        </w:rPr>
        <w:t>；</w:t>
      </w:r>
    </w:p>
    <w:p w:rsidR="00036B9E" w:rsidRPr="00A82446" w:rsidRDefault="00036B9E" w:rsidP="00036B9E">
      <w:pPr>
        <w:spacing w:line="360" w:lineRule="auto"/>
        <w:ind w:firstLineChars="200" w:firstLine="480"/>
        <w:rPr>
          <w:sz w:val="24"/>
        </w:rPr>
      </w:pPr>
      <w:r w:rsidRPr="00A82446">
        <w:rPr>
          <w:rFonts w:hint="eastAsia"/>
          <w:sz w:val="24"/>
        </w:rPr>
        <w:t>《危险废物贮存污染控制标准》</w:t>
      </w:r>
      <w:r w:rsidRPr="00A82446">
        <w:rPr>
          <w:rFonts w:hint="eastAsia"/>
          <w:sz w:val="24"/>
        </w:rPr>
        <w:t>(GB18597-2001)</w:t>
      </w:r>
      <w:r w:rsidRPr="00A82446">
        <w:rPr>
          <w:rFonts w:hint="eastAsia"/>
          <w:sz w:val="24"/>
        </w:rPr>
        <w:t>；</w:t>
      </w:r>
    </w:p>
    <w:p w:rsidR="00036B9E" w:rsidRPr="00A82446" w:rsidRDefault="00036B9E" w:rsidP="00036B9E">
      <w:pPr>
        <w:spacing w:line="360" w:lineRule="auto"/>
        <w:ind w:firstLineChars="200" w:firstLine="480"/>
        <w:rPr>
          <w:sz w:val="24"/>
        </w:rPr>
      </w:pPr>
      <w:r w:rsidRPr="00A82446">
        <w:rPr>
          <w:sz w:val="24"/>
        </w:rPr>
        <w:t>《事故状态下水体污染物的预防与控制技术要求》</w:t>
      </w:r>
      <w:r w:rsidRPr="00A82446">
        <w:rPr>
          <w:sz w:val="24"/>
        </w:rPr>
        <w:t>(Q/SY1190-2013)</w:t>
      </w:r>
      <w:r w:rsidRPr="00A82446">
        <w:rPr>
          <w:sz w:val="24"/>
        </w:rPr>
        <w:t>；</w:t>
      </w:r>
    </w:p>
    <w:p w:rsidR="00036B9E" w:rsidRPr="00A82446" w:rsidRDefault="00036B9E" w:rsidP="00036B9E">
      <w:pPr>
        <w:spacing w:line="360" w:lineRule="auto"/>
        <w:ind w:firstLineChars="200" w:firstLine="480"/>
        <w:rPr>
          <w:sz w:val="24"/>
        </w:rPr>
      </w:pPr>
      <w:r w:rsidRPr="00A82446">
        <w:rPr>
          <w:sz w:val="24"/>
        </w:rPr>
        <w:t>《水体污染事故风险预防与控制措施运行管理要求》（</w:t>
      </w:r>
      <w:r w:rsidRPr="00A82446">
        <w:rPr>
          <w:sz w:val="24"/>
        </w:rPr>
        <w:t>Q/SY1310-2010</w:t>
      </w:r>
      <w:r w:rsidRPr="00A82446">
        <w:rPr>
          <w:sz w:val="24"/>
        </w:rPr>
        <w:t>）。</w:t>
      </w:r>
    </w:p>
    <w:p w:rsidR="00D72AAF" w:rsidRPr="00A82446" w:rsidRDefault="00036B9E" w:rsidP="00036B9E">
      <w:pPr>
        <w:adjustRightInd w:val="0"/>
        <w:snapToGrid w:val="0"/>
        <w:spacing w:line="460" w:lineRule="exact"/>
        <w:ind w:firstLineChars="200" w:firstLine="480"/>
        <w:rPr>
          <w:rFonts w:hAnsi="宋体"/>
          <w:kern w:val="0"/>
          <w:sz w:val="24"/>
        </w:rPr>
      </w:pPr>
      <w:r w:rsidRPr="00A82446">
        <w:rPr>
          <w:rFonts w:hint="eastAsia"/>
          <w:sz w:val="24"/>
        </w:rPr>
        <w:t>《企业突发环境事件风险分级方法》（</w:t>
      </w:r>
      <w:r w:rsidRPr="00A82446">
        <w:rPr>
          <w:rFonts w:hint="eastAsia"/>
          <w:sz w:val="24"/>
        </w:rPr>
        <w:t>HJ841-2018</w:t>
      </w:r>
      <w:r w:rsidRPr="00A82446">
        <w:rPr>
          <w:rFonts w:hint="eastAsia"/>
          <w:sz w:val="24"/>
        </w:rPr>
        <w:t>）。</w:t>
      </w: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16" w:name="_Toc510969376"/>
      <w:r w:rsidRPr="00A82446">
        <w:rPr>
          <w:rFonts w:ascii="华文新魏" w:eastAsia="华文新魏"/>
          <w:sz w:val="32"/>
          <w:szCs w:val="32"/>
        </w:rPr>
        <w:lastRenderedPageBreak/>
        <w:t>3资料准备与环境风险识别</w:t>
      </w:r>
      <w:bookmarkEnd w:id="16"/>
    </w:p>
    <w:p w:rsidR="00D72AAF" w:rsidRPr="00A82446" w:rsidRDefault="00D72AAF">
      <w:pPr>
        <w:pStyle w:val="22CharHeading2126"/>
        <w:spacing w:before="120"/>
        <w:ind w:firstLineChars="200" w:firstLine="560"/>
        <w:rPr>
          <w:rFonts w:ascii="黑体" w:eastAsia="黑体"/>
          <w:b w:val="0"/>
          <w:snapToGrid w:val="0"/>
        </w:rPr>
      </w:pPr>
      <w:bookmarkStart w:id="17" w:name="_Toc510969377"/>
      <w:r w:rsidRPr="00A82446">
        <w:rPr>
          <w:rFonts w:ascii="黑体" w:eastAsia="黑体"/>
          <w:b w:val="0"/>
          <w:snapToGrid w:val="0"/>
        </w:rPr>
        <w:t>3.1</w:t>
      </w:r>
      <w:r w:rsidRPr="00A82446">
        <w:rPr>
          <w:rFonts w:ascii="黑体" w:eastAsia="黑体" w:hint="eastAsia"/>
          <w:b w:val="0"/>
          <w:snapToGrid w:val="0"/>
        </w:rPr>
        <w:t>企业基本信息</w:t>
      </w:r>
      <w:bookmarkEnd w:id="17"/>
    </w:p>
    <w:p w:rsidR="00D72AAF" w:rsidRPr="00A82446" w:rsidRDefault="00D72AAF">
      <w:pPr>
        <w:pStyle w:val="3"/>
        <w:spacing w:before="120" w:after="120" w:line="460" w:lineRule="exact"/>
        <w:ind w:firstLineChars="200" w:firstLine="480"/>
        <w:rPr>
          <w:rFonts w:eastAsia="黑体"/>
          <w:b w:val="0"/>
          <w:snapToGrid w:val="0"/>
          <w:sz w:val="24"/>
        </w:rPr>
      </w:pPr>
      <w:bookmarkStart w:id="18" w:name="_Toc424886132"/>
      <w:bookmarkStart w:id="19" w:name="_Toc510969378"/>
      <w:r w:rsidRPr="00A82446">
        <w:rPr>
          <w:rFonts w:eastAsia="黑体"/>
          <w:b w:val="0"/>
          <w:snapToGrid w:val="0"/>
          <w:sz w:val="24"/>
        </w:rPr>
        <w:t>3.1.1</w:t>
      </w:r>
      <w:r w:rsidRPr="00A82446">
        <w:rPr>
          <w:rFonts w:eastAsia="黑体"/>
          <w:b w:val="0"/>
          <w:snapToGrid w:val="0"/>
          <w:sz w:val="24"/>
        </w:rPr>
        <w:t>基本情况</w:t>
      </w:r>
      <w:bookmarkEnd w:id="18"/>
      <w:bookmarkEnd w:id="19"/>
    </w:p>
    <w:p w:rsidR="00D72AAF" w:rsidRPr="00A82446" w:rsidRDefault="00D72AAF">
      <w:pPr>
        <w:spacing w:line="460" w:lineRule="exact"/>
        <w:ind w:firstLineChars="200" w:firstLine="480"/>
        <w:rPr>
          <w:sz w:val="24"/>
        </w:rPr>
      </w:pPr>
      <w:r w:rsidRPr="00A82446">
        <w:rPr>
          <w:rFonts w:hint="eastAsia"/>
          <w:sz w:val="24"/>
        </w:rPr>
        <w:t>（</w:t>
      </w:r>
      <w:r w:rsidRPr="00A82446">
        <w:rPr>
          <w:rFonts w:hint="eastAsia"/>
          <w:sz w:val="24"/>
        </w:rPr>
        <w:t>1</w:t>
      </w:r>
      <w:r w:rsidRPr="00A82446">
        <w:rPr>
          <w:rFonts w:hint="eastAsia"/>
          <w:sz w:val="24"/>
        </w:rPr>
        <w:t>）公司简介</w:t>
      </w:r>
    </w:p>
    <w:p w:rsidR="00D72AAF" w:rsidRPr="00A82446" w:rsidRDefault="00FD11C5" w:rsidP="001635CC">
      <w:pPr>
        <w:spacing w:line="480" w:lineRule="exact"/>
        <w:ind w:firstLineChars="200" w:firstLine="480"/>
        <w:rPr>
          <w:sz w:val="24"/>
        </w:rPr>
      </w:pPr>
      <w:r w:rsidRPr="00A82446">
        <w:rPr>
          <w:sz w:val="24"/>
        </w:rPr>
        <w:t>青岛</w:t>
      </w:r>
      <w:r w:rsidRPr="00A82446">
        <w:rPr>
          <w:rFonts w:hAnsi="宋体" w:hint="eastAsia"/>
          <w:sz w:val="24"/>
        </w:rPr>
        <w:t>泰生生物科技</w:t>
      </w:r>
      <w:r w:rsidRPr="00A82446">
        <w:rPr>
          <w:sz w:val="24"/>
        </w:rPr>
        <w:t>有限公司</w:t>
      </w:r>
      <w:r w:rsidRPr="00A82446">
        <w:rPr>
          <w:rFonts w:hint="eastAsia"/>
          <w:sz w:val="24"/>
        </w:rPr>
        <w:t>成立于</w:t>
      </w:r>
      <w:r w:rsidRPr="00A82446">
        <w:rPr>
          <w:sz w:val="24"/>
        </w:rPr>
        <w:t>200</w:t>
      </w:r>
      <w:r w:rsidR="00245934" w:rsidRPr="00A82446">
        <w:rPr>
          <w:rFonts w:hint="eastAsia"/>
          <w:sz w:val="24"/>
        </w:rPr>
        <w:t>4</w:t>
      </w:r>
      <w:r w:rsidRPr="00A82446">
        <w:rPr>
          <w:rFonts w:hint="eastAsia"/>
          <w:sz w:val="24"/>
        </w:rPr>
        <w:t>年，是青岛瀚生生物科技股份有限公司的全资子公司，注册资本</w:t>
      </w:r>
      <w:r w:rsidRPr="00A82446">
        <w:rPr>
          <w:sz w:val="24"/>
        </w:rPr>
        <w:t>10</w:t>
      </w:r>
      <w:r w:rsidRPr="00A82446">
        <w:rPr>
          <w:rFonts w:hint="eastAsia"/>
          <w:sz w:val="24"/>
        </w:rPr>
        <w:t>0</w:t>
      </w:r>
      <w:r w:rsidRPr="00A82446">
        <w:rPr>
          <w:sz w:val="24"/>
        </w:rPr>
        <w:t>0</w:t>
      </w:r>
      <w:r w:rsidRPr="00A82446">
        <w:rPr>
          <w:rFonts w:hint="eastAsia"/>
          <w:sz w:val="24"/>
        </w:rPr>
        <w:t>万元，主要从事高效、低毒、环境友好型农药的研制开发、生产和销售</w:t>
      </w:r>
      <w:r w:rsidRPr="00A82446">
        <w:rPr>
          <w:rFonts w:hAnsi="宋体"/>
          <w:sz w:val="24"/>
        </w:rPr>
        <w:t>。</w:t>
      </w:r>
      <w:r w:rsidRPr="00A82446">
        <w:rPr>
          <w:rFonts w:hAnsi="宋体" w:hint="eastAsia"/>
          <w:sz w:val="24"/>
        </w:rPr>
        <w:t>现有生产项目主要为</w:t>
      </w:r>
      <w:r w:rsidRPr="00A82446">
        <w:rPr>
          <w:rFonts w:hint="eastAsia"/>
          <w:sz w:val="24"/>
          <w:lang w:val="zh-CN"/>
        </w:rPr>
        <w:t>8</w:t>
      </w:r>
      <w:r w:rsidRPr="00A82446">
        <w:rPr>
          <w:sz w:val="24"/>
          <w:lang w:val="zh-CN"/>
        </w:rPr>
        <w:t>00</w:t>
      </w:r>
      <w:r w:rsidRPr="00A82446">
        <w:rPr>
          <w:sz w:val="24"/>
          <w:lang w:val="zh-CN"/>
        </w:rPr>
        <w:t>吨</w:t>
      </w:r>
      <w:r w:rsidRPr="00A82446">
        <w:rPr>
          <w:rFonts w:hint="eastAsia"/>
          <w:sz w:val="24"/>
          <w:lang w:val="zh-CN"/>
        </w:rPr>
        <w:t>/</w:t>
      </w:r>
      <w:r w:rsidRPr="00A82446">
        <w:rPr>
          <w:sz w:val="24"/>
          <w:lang w:val="zh-CN"/>
        </w:rPr>
        <w:t>年</w:t>
      </w:r>
      <w:r w:rsidRPr="00A82446">
        <w:rPr>
          <w:sz w:val="24"/>
          <w:lang w:val="zh-CN"/>
        </w:rPr>
        <w:t>5</w:t>
      </w:r>
      <w:r w:rsidRPr="00A82446">
        <w:rPr>
          <w:sz w:val="24"/>
          <w:lang w:val="zh-CN"/>
        </w:rPr>
        <w:t>％高效氯氟氰菊酯</w:t>
      </w:r>
      <w:r w:rsidRPr="00A82446">
        <w:rPr>
          <w:rFonts w:hint="eastAsia"/>
          <w:sz w:val="24"/>
          <w:lang w:val="zh-CN"/>
        </w:rPr>
        <w:t>水乳剂、</w:t>
      </w:r>
      <w:r w:rsidRPr="00A82446">
        <w:rPr>
          <w:rFonts w:hint="eastAsia"/>
          <w:sz w:val="24"/>
          <w:lang w:val="zh-CN"/>
        </w:rPr>
        <w:t>300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10%</w:t>
      </w:r>
      <w:r w:rsidRPr="00A82446">
        <w:rPr>
          <w:rFonts w:hint="eastAsia"/>
          <w:sz w:val="24"/>
          <w:lang w:val="zh-CN"/>
        </w:rPr>
        <w:t>氟硅唑水乳剂、</w:t>
      </w:r>
      <w:r w:rsidRPr="00A82446">
        <w:rPr>
          <w:rFonts w:hint="eastAsia"/>
          <w:sz w:val="24"/>
          <w:lang w:val="zh-CN"/>
        </w:rPr>
        <w:t>300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35%</w:t>
      </w:r>
      <w:r w:rsidRPr="00A82446">
        <w:rPr>
          <w:rFonts w:hint="eastAsia"/>
          <w:sz w:val="24"/>
          <w:lang w:val="zh-CN"/>
        </w:rPr>
        <w:t>苯醚</w:t>
      </w:r>
      <w:r w:rsidRPr="00A82446">
        <w:rPr>
          <w:rFonts w:hint="eastAsia"/>
          <w:w w:val="50"/>
          <w:sz w:val="24"/>
          <w:lang w:val="zh-CN"/>
        </w:rPr>
        <w:t>·</w:t>
      </w:r>
      <w:r w:rsidRPr="00A82446">
        <w:rPr>
          <w:rFonts w:hint="eastAsia"/>
          <w:sz w:val="24"/>
          <w:lang w:val="zh-CN"/>
        </w:rPr>
        <w:t>咪鲜胺水乳剂、</w:t>
      </w:r>
      <w:r w:rsidRPr="00A82446">
        <w:rPr>
          <w:rFonts w:hint="eastAsia"/>
          <w:sz w:val="24"/>
          <w:lang w:val="zh-CN"/>
        </w:rPr>
        <w:t>100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30%</w:t>
      </w:r>
      <w:r w:rsidRPr="00A82446">
        <w:rPr>
          <w:rFonts w:hint="eastAsia"/>
          <w:sz w:val="24"/>
          <w:lang w:val="zh-CN"/>
        </w:rPr>
        <w:t>氟环唑悬浮剂、</w:t>
      </w:r>
      <w:r w:rsidRPr="00A82446">
        <w:rPr>
          <w:rFonts w:hint="eastAsia"/>
          <w:sz w:val="24"/>
          <w:lang w:val="zh-CN"/>
        </w:rPr>
        <w:t>200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30%</w:t>
      </w:r>
      <w:r w:rsidRPr="00A82446">
        <w:rPr>
          <w:rFonts w:hint="eastAsia"/>
          <w:sz w:val="24"/>
          <w:lang w:val="zh-CN"/>
        </w:rPr>
        <w:t>己唑醇悬浮剂、</w:t>
      </w:r>
      <w:r w:rsidRPr="00A82446">
        <w:rPr>
          <w:rFonts w:hint="eastAsia"/>
          <w:sz w:val="24"/>
          <w:lang w:val="zh-CN"/>
        </w:rPr>
        <w:t>200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36%</w:t>
      </w:r>
      <w:r w:rsidRPr="00A82446">
        <w:rPr>
          <w:rFonts w:hint="eastAsia"/>
          <w:sz w:val="24"/>
          <w:lang w:val="zh-CN"/>
        </w:rPr>
        <w:t>螺螨酯悬浮剂以及</w:t>
      </w:r>
      <w:r w:rsidRPr="00A82446">
        <w:rPr>
          <w:rFonts w:hint="eastAsia"/>
          <w:sz w:val="24"/>
          <w:lang w:val="zh-CN"/>
        </w:rPr>
        <w:t>100</w:t>
      </w:r>
      <w:r w:rsidRPr="00A82446">
        <w:rPr>
          <w:rFonts w:hint="eastAsia"/>
          <w:sz w:val="24"/>
          <w:lang w:val="zh-CN"/>
        </w:rPr>
        <w:t>吨</w:t>
      </w:r>
      <w:r w:rsidRPr="00A82446">
        <w:rPr>
          <w:rFonts w:hint="eastAsia"/>
          <w:sz w:val="24"/>
          <w:lang w:val="zh-CN"/>
        </w:rPr>
        <w:t>/</w:t>
      </w:r>
      <w:r w:rsidRPr="00A82446">
        <w:rPr>
          <w:rFonts w:hint="eastAsia"/>
          <w:sz w:val="24"/>
          <w:lang w:val="zh-CN"/>
        </w:rPr>
        <w:t>年</w:t>
      </w:r>
      <w:r w:rsidRPr="00A82446">
        <w:rPr>
          <w:rFonts w:hint="eastAsia"/>
          <w:sz w:val="24"/>
          <w:lang w:val="zh-CN"/>
        </w:rPr>
        <w:t>33%</w:t>
      </w:r>
      <w:r w:rsidRPr="00A82446">
        <w:rPr>
          <w:rFonts w:hint="eastAsia"/>
          <w:sz w:val="24"/>
          <w:lang w:val="zh-CN"/>
        </w:rPr>
        <w:t>噻呋</w:t>
      </w:r>
      <w:r w:rsidRPr="00A82446">
        <w:rPr>
          <w:rFonts w:hint="eastAsia"/>
          <w:w w:val="50"/>
          <w:sz w:val="24"/>
          <w:lang w:val="zh-CN"/>
        </w:rPr>
        <w:t>·</w:t>
      </w:r>
      <w:r w:rsidRPr="00A82446">
        <w:rPr>
          <w:rFonts w:hint="eastAsia"/>
          <w:sz w:val="24"/>
          <w:lang w:val="zh-CN"/>
        </w:rPr>
        <w:t>稻瘟酰胺悬浮剂。</w:t>
      </w:r>
      <w:r w:rsidRPr="00A82446">
        <w:rPr>
          <w:rFonts w:hint="eastAsia"/>
          <w:sz w:val="24"/>
        </w:rPr>
        <w:t>公司各农药系列产品生产工艺属于简单的物理复配过程，无化学反应。</w:t>
      </w:r>
    </w:p>
    <w:p w:rsidR="00D72AAF" w:rsidRPr="00A82446" w:rsidRDefault="00D72AAF">
      <w:pPr>
        <w:spacing w:line="460" w:lineRule="exact"/>
        <w:jc w:val="center"/>
        <w:rPr>
          <w:sz w:val="24"/>
        </w:rPr>
      </w:pPr>
      <w:r w:rsidRPr="00A82446">
        <w:rPr>
          <w:rFonts w:hint="eastAsia"/>
          <w:sz w:val="24"/>
        </w:rPr>
        <w:t>表</w:t>
      </w:r>
      <w:r w:rsidRPr="00A82446">
        <w:rPr>
          <w:sz w:val="24"/>
        </w:rPr>
        <w:t>3</w:t>
      </w:r>
      <w:r w:rsidRPr="00A82446">
        <w:rPr>
          <w:rFonts w:hint="eastAsia"/>
          <w:sz w:val="24"/>
        </w:rPr>
        <w:t>.1</w:t>
      </w:r>
      <w:r w:rsidRPr="00A82446">
        <w:rPr>
          <w:sz w:val="24"/>
        </w:rPr>
        <w:t xml:space="preserve">-1  </w:t>
      </w:r>
      <w:r w:rsidRPr="00A82446">
        <w:rPr>
          <w:rFonts w:hint="eastAsia"/>
          <w:sz w:val="24"/>
        </w:rPr>
        <w:t>企业基本信息表（</w:t>
      </w:r>
      <w:r w:rsidRPr="00A82446">
        <w:rPr>
          <w:sz w:val="24"/>
        </w:rPr>
        <w:t>201</w:t>
      </w:r>
      <w:r w:rsidR="000002AB" w:rsidRPr="00A82446">
        <w:rPr>
          <w:rFonts w:hint="eastAsia"/>
          <w:sz w:val="24"/>
        </w:rPr>
        <w:t>8</w:t>
      </w:r>
      <w:r w:rsidRPr="00A82446">
        <w:rPr>
          <w:rFonts w:hint="eastAsia"/>
          <w:sz w:val="24"/>
        </w:rPr>
        <w:t>年）</w:t>
      </w:r>
    </w:p>
    <w:tbl>
      <w:tblPr>
        <w:tblW w:w="0" w:type="auto"/>
        <w:jc w:val="center"/>
        <w:tblLayout w:type="fixed"/>
        <w:tblCellMar>
          <w:left w:w="0" w:type="dxa"/>
          <w:right w:w="0" w:type="dxa"/>
        </w:tblCellMar>
        <w:tblLook w:val="0000"/>
      </w:tblPr>
      <w:tblGrid>
        <w:gridCol w:w="4695"/>
        <w:gridCol w:w="4305"/>
      </w:tblGrid>
      <w:tr w:rsidR="00D72AAF" w:rsidRPr="00A82446">
        <w:trPr>
          <w:trHeight w:val="397"/>
          <w:jc w:val="center"/>
        </w:trPr>
        <w:tc>
          <w:tcPr>
            <w:tcW w:w="90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企业名称：</w:t>
            </w:r>
            <w:r w:rsidR="00B82627" w:rsidRPr="00A82446">
              <w:rPr>
                <w:szCs w:val="21"/>
              </w:rPr>
              <w:t>青岛</w:t>
            </w:r>
            <w:r w:rsidR="00FD11C5" w:rsidRPr="00A82446">
              <w:rPr>
                <w:rFonts w:hint="eastAsia"/>
                <w:szCs w:val="21"/>
              </w:rPr>
              <w:t>泰生生物科技</w:t>
            </w:r>
            <w:r w:rsidR="00B82627" w:rsidRPr="00A82446">
              <w:rPr>
                <w:szCs w:val="21"/>
              </w:rPr>
              <w:t>有限公司</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所属行业类别：化学农药制造</w:t>
            </w:r>
            <w:r w:rsidRPr="00A82446">
              <w:rPr>
                <w:rFonts w:hint="eastAsia"/>
                <w:szCs w:val="21"/>
              </w:rPr>
              <w:t>C2631</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397268">
            <w:pPr>
              <w:spacing w:line="300" w:lineRule="exact"/>
              <w:ind w:leftChars="50" w:left="105"/>
              <w:rPr>
                <w:szCs w:val="21"/>
              </w:rPr>
            </w:pPr>
            <w:r w:rsidRPr="00A82446">
              <w:rPr>
                <w:rFonts w:hint="eastAsia"/>
                <w:szCs w:val="21"/>
              </w:rPr>
              <w:t>组织机构代码：</w:t>
            </w:r>
            <w:r w:rsidR="00FD11C5" w:rsidRPr="00A82446">
              <w:rPr>
                <w:szCs w:val="21"/>
              </w:rPr>
              <w:t>91370285766702823D</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FD11C5">
            <w:pPr>
              <w:spacing w:line="300" w:lineRule="exact"/>
              <w:ind w:leftChars="50" w:left="105"/>
              <w:rPr>
                <w:szCs w:val="21"/>
              </w:rPr>
            </w:pPr>
            <w:r w:rsidRPr="00A82446">
              <w:rPr>
                <w:rFonts w:hint="eastAsia"/>
                <w:szCs w:val="21"/>
              </w:rPr>
              <w:t>地址及邮政编码：</w:t>
            </w:r>
            <w:r w:rsidR="00FD11C5" w:rsidRPr="00A82446">
              <w:rPr>
                <w:rFonts w:hint="eastAsia"/>
                <w:szCs w:val="21"/>
              </w:rPr>
              <w:t>青岛莱西市深圳南路</w:t>
            </w:r>
            <w:r w:rsidR="00FD11C5" w:rsidRPr="00A82446">
              <w:rPr>
                <w:rFonts w:hint="eastAsia"/>
                <w:szCs w:val="21"/>
              </w:rPr>
              <w:t>208</w:t>
            </w:r>
            <w:r w:rsidR="00FD11C5" w:rsidRPr="00A82446">
              <w:rPr>
                <w:rFonts w:hint="eastAsia"/>
                <w:szCs w:val="21"/>
              </w:rPr>
              <w:t>号</w:t>
            </w:r>
            <w:r w:rsidRPr="00A82446">
              <w:rPr>
                <w:rFonts w:hint="eastAsia"/>
                <w:szCs w:val="21"/>
              </w:rPr>
              <w:t>/26660</w:t>
            </w:r>
            <w:r w:rsidR="00FD11C5" w:rsidRPr="00A82446">
              <w:rPr>
                <w:rFonts w:hint="eastAsia"/>
                <w:szCs w:val="21"/>
              </w:rPr>
              <w:t>0</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法人代表：</w:t>
            </w:r>
            <w:r w:rsidR="00FD11C5" w:rsidRPr="00A82446">
              <w:rPr>
                <w:rFonts w:hint="eastAsia"/>
                <w:szCs w:val="21"/>
              </w:rPr>
              <w:t>张为亮</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FD11C5">
            <w:pPr>
              <w:spacing w:line="300" w:lineRule="exact"/>
              <w:ind w:leftChars="50" w:left="105"/>
              <w:rPr>
                <w:szCs w:val="21"/>
              </w:rPr>
            </w:pPr>
            <w:r w:rsidRPr="00A82446">
              <w:rPr>
                <w:rFonts w:hint="eastAsia"/>
                <w:szCs w:val="21"/>
              </w:rPr>
              <w:t>中心经度坐标：</w:t>
            </w:r>
            <w:r w:rsidRPr="00A82446">
              <w:rPr>
                <w:rFonts w:hint="eastAsia"/>
                <w:szCs w:val="21"/>
              </w:rPr>
              <w:t>120</w:t>
            </w:r>
            <w:r w:rsidRPr="00A82446">
              <w:rPr>
                <w:rFonts w:hint="eastAsia"/>
                <w:szCs w:val="21"/>
              </w:rPr>
              <w:t>°</w:t>
            </w:r>
            <w:r w:rsidRPr="00A82446">
              <w:rPr>
                <w:rFonts w:hint="eastAsia"/>
                <w:szCs w:val="21"/>
              </w:rPr>
              <w:t>30</w:t>
            </w:r>
            <w:r w:rsidRPr="00A82446">
              <w:rPr>
                <w:rFonts w:hint="eastAsia"/>
                <w:szCs w:val="21"/>
              </w:rPr>
              <w:t>ˊ</w:t>
            </w:r>
            <w:r w:rsidR="00FD11C5" w:rsidRPr="00A82446">
              <w:rPr>
                <w:rFonts w:hint="eastAsia"/>
                <w:szCs w:val="21"/>
              </w:rPr>
              <w:t>14.72</w:t>
            </w:r>
            <w:r w:rsidRPr="00A82446">
              <w:rPr>
                <w:rFonts w:hint="eastAsia"/>
                <w:szCs w:val="21"/>
              </w:rPr>
              <w:t>"</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FD11C5">
            <w:pPr>
              <w:spacing w:line="300" w:lineRule="exact"/>
              <w:ind w:leftChars="50" w:left="105"/>
              <w:rPr>
                <w:szCs w:val="21"/>
              </w:rPr>
            </w:pPr>
            <w:r w:rsidRPr="00A82446">
              <w:rPr>
                <w:rFonts w:hint="eastAsia"/>
                <w:szCs w:val="21"/>
              </w:rPr>
              <w:t>中心纬度坐标：</w:t>
            </w:r>
            <w:r w:rsidRPr="00A82446">
              <w:rPr>
                <w:rFonts w:hint="eastAsia"/>
                <w:szCs w:val="21"/>
              </w:rPr>
              <w:t>36</w:t>
            </w:r>
            <w:r w:rsidRPr="00A82446">
              <w:rPr>
                <w:rFonts w:hint="eastAsia"/>
                <w:szCs w:val="21"/>
              </w:rPr>
              <w:t>°</w:t>
            </w:r>
            <w:r w:rsidR="00FD11C5" w:rsidRPr="00A82446">
              <w:rPr>
                <w:rFonts w:hint="eastAsia"/>
                <w:szCs w:val="21"/>
              </w:rPr>
              <w:t>51</w:t>
            </w:r>
            <w:r w:rsidRPr="00A82446">
              <w:rPr>
                <w:rFonts w:hint="eastAsia"/>
                <w:szCs w:val="21"/>
              </w:rPr>
              <w:t>ˊ</w:t>
            </w:r>
            <w:r w:rsidR="00FD11C5" w:rsidRPr="00A82446">
              <w:rPr>
                <w:rFonts w:hint="eastAsia"/>
                <w:szCs w:val="21"/>
              </w:rPr>
              <w:t>6.16</w:t>
            </w:r>
            <w:r w:rsidRPr="00A82446">
              <w:rPr>
                <w:rFonts w:hint="eastAsia"/>
                <w:szCs w:val="21"/>
              </w:rPr>
              <w:t>"</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245934">
            <w:pPr>
              <w:spacing w:line="300" w:lineRule="exact"/>
              <w:ind w:leftChars="50" w:left="105"/>
              <w:rPr>
                <w:szCs w:val="21"/>
              </w:rPr>
            </w:pPr>
            <w:r w:rsidRPr="00A82446">
              <w:rPr>
                <w:rFonts w:hint="eastAsia"/>
                <w:szCs w:val="21"/>
              </w:rPr>
              <w:t>建厂年月：</w:t>
            </w:r>
            <w:r w:rsidRPr="00A82446">
              <w:rPr>
                <w:rFonts w:hint="eastAsia"/>
                <w:szCs w:val="21"/>
              </w:rPr>
              <w:t>200</w:t>
            </w:r>
            <w:r w:rsidR="00245934" w:rsidRPr="00A82446">
              <w:rPr>
                <w:rFonts w:hint="eastAsia"/>
                <w:szCs w:val="21"/>
              </w:rPr>
              <w:t>4</w:t>
            </w:r>
            <w:r w:rsidRPr="00A82446">
              <w:rPr>
                <w:rFonts w:hint="eastAsia"/>
                <w:szCs w:val="21"/>
              </w:rPr>
              <w:t>年</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最新改扩建年月：无</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122DC6" w:rsidP="00073453">
            <w:pPr>
              <w:spacing w:line="300" w:lineRule="exact"/>
              <w:ind w:leftChars="50" w:left="105"/>
              <w:rPr>
                <w:szCs w:val="21"/>
              </w:rPr>
            </w:pPr>
            <w:r w:rsidRPr="00A82446">
              <w:rPr>
                <w:rFonts w:hint="eastAsia"/>
                <w:szCs w:val="21"/>
              </w:rPr>
              <w:t>联系方式</w:t>
            </w:r>
            <w:r w:rsidR="00D72AAF" w:rsidRPr="00A82446">
              <w:rPr>
                <w:rFonts w:hint="eastAsia"/>
                <w:szCs w:val="21"/>
              </w:rPr>
              <w:t>：</w:t>
            </w:r>
            <w:r w:rsidRPr="00A82446">
              <w:rPr>
                <w:szCs w:val="21"/>
              </w:rPr>
              <w:t>13370839557</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联系人：</w:t>
            </w:r>
            <w:r w:rsidR="0088396C" w:rsidRPr="00A82446">
              <w:rPr>
                <w:rFonts w:hint="eastAsia"/>
                <w:szCs w:val="21"/>
              </w:rPr>
              <w:t>仲民</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pPr>
              <w:spacing w:line="300" w:lineRule="exact"/>
              <w:ind w:leftChars="50" w:left="105"/>
              <w:rPr>
                <w:szCs w:val="21"/>
              </w:rPr>
            </w:pPr>
            <w:r w:rsidRPr="00A82446">
              <w:rPr>
                <w:rFonts w:hint="eastAsia"/>
                <w:szCs w:val="21"/>
              </w:rPr>
              <w:t>企业规模：小型规模</w:t>
            </w:r>
          </w:p>
        </w:tc>
        <w:tc>
          <w:tcPr>
            <w:tcW w:w="430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FD11C5">
            <w:pPr>
              <w:spacing w:line="300" w:lineRule="exact"/>
              <w:ind w:leftChars="50" w:left="105"/>
              <w:rPr>
                <w:szCs w:val="21"/>
              </w:rPr>
            </w:pPr>
            <w:r w:rsidRPr="00A82446">
              <w:rPr>
                <w:rFonts w:hint="eastAsia"/>
                <w:szCs w:val="21"/>
              </w:rPr>
              <w:t>占地面积：</w:t>
            </w:r>
            <w:r w:rsidR="00FD11C5" w:rsidRPr="00A82446">
              <w:rPr>
                <w:rFonts w:hint="eastAsia"/>
                <w:szCs w:val="21"/>
              </w:rPr>
              <w:t>5300</w:t>
            </w:r>
            <w:r w:rsidRPr="00A82446">
              <w:rPr>
                <w:rFonts w:hint="eastAsia"/>
                <w:szCs w:val="21"/>
              </w:rPr>
              <w:t>m</w:t>
            </w:r>
            <w:r w:rsidRPr="00A82446">
              <w:rPr>
                <w:rFonts w:hint="eastAsia"/>
                <w:szCs w:val="21"/>
                <w:vertAlign w:val="superscript"/>
              </w:rPr>
              <w:t>2</w:t>
            </w:r>
          </w:p>
        </w:tc>
      </w:tr>
      <w:tr w:rsidR="00D72AAF" w:rsidRPr="00A82446">
        <w:trPr>
          <w:trHeight w:val="397"/>
          <w:jc w:val="center"/>
        </w:trPr>
        <w:tc>
          <w:tcPr>
            <w:tcW w:w="900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D72AAF" w:rsidRPr="00A82446" w:rsidRDefault="00D72AAF" w:rsidP="00FD11C5">
            <w:pPr>
              <w:spacing w:line="300" w:lineRule="exact"/>
              <w:ind w:leftChars="50" w:left="105"/>
              <w:rPr>
                <w:szCs w:val="21"/>
              </w:rPr>
            </w:pPr>
            <w:r w:rsidRPr="00A82446">
              <w:rPr>
                <w:rFonts w:hint="eastAsia"/>
                <w:szCs w:val="21"/>
              </w:rPr>
              <w:t>产品生产能力：农药制剂，年生产能力</w:t>
            </w:r>
            <w:r w:rsidR="00FD11C5" w:rsidRPr="00A82446">
              <w:rPr>
                <w:rFonts w:hint="eastAsia"/>
                <w:szCs w:val="21"/>
              </w:rPr>
              <w:t xml:space="preserve">2000 </w:t>
            </w:r>
            <w:r w:rsidRPr="00A82446">
              <w:rPr>
                <w:rFonts w:hint="eastAsia"/>
                <w:szCs w:val="21"/>
              </w:rPr>
              <w:t>t</w:t>
            </w:r>
          </w:p>
        </w:tc>
      </w:tr>
      <w:tr w:rsidR="00D72AAF" w:rsidRPr="00A82446">
        <w:trPr>
          <w:trHeight w:val="397"/>
          <w:jc w:val="center"/>
        </w:trPr>
        <w:tc>
          <w:tcPr>
            <w:tcW w:w="4695" w:type="dxa"/>
            <w:tcBorders>
              <w:top w:val="single" w:sz="4" w:space="0" w:color="000000"/>
              <w:left w:val="single" w:sz="4" w:space="0" w:color="000000"/>
              <w:bottom w:val="single" w:sz="4" w:space="0" w:color="000000"/>
              <w:right w:val="single" w:sz="4" w:space="0" w:color="auto"/>
            </w:tcBorders>
            <w:tcMar>
              <w:top w:w="15" w:type="dxa"/>
              <w:left w:w="15" w:type="dxa"/>
              <w:bottom w:w="0" w:type="dxa"/>
              <w:right w:w="15" w:type="dxa"/>
            </w:tcMar>
            <w:vAlign w:val="center"/>
          </w:tcPr>
          <w:p w:rsidR="00D72AAF" w:rsidRPr="00A82446" w:rsidRDefault="00D72AAF" w:rsidP="00073453">
            <w:pPr>
              <w:spacing w:line="300" w:lineRule="exact"/>
              <w:ind w:leftChars="50" w:left="105"/>
              <w:rPr>
                <w:szCs w:val="21"/>
              </w:rPr>
            </w:pPr>
            <w:r w:rsidRPr="00A82446">
              <w:rPr>
                <w:rFonts w:hint="eastAsia"/>
                <w:szCs w:val="21"/>
              </w:rPr>
              <w:t>固定资产：</w:t>
            </w:r>
            <w:r w:rsidR="00AF5E48" w:rsidRPr="00A82446">
              <w:rPr>
                <w:rFonts w:hint="eastAsia"/>
                <w:szCs w:val="21"/>
              </w:rPr>
              <w:t>1000</w:t>
            </w:r>
            <w:r w:rsidRPr="00A82446">
              <w:rPr>
                <w:rFonts w:hint="eastAsia"/>
                <w:szCs w:val="21"/>
              </w:rPr>
              <w:t>万元</w:t>
            </w:r>
          </w:p>
        </w:tc>
        <w:tc>
          <w:tcPr>
            <w:tcW w:w="4305" w:type="dxa"/>
            <w:tcBorders>
              <w:top w:val="single" w:sz="4" w:space="0" w:color="000000"/>
              <w:left w:val="single" w:sz="4" w:space="0" w:color="auto"/>
              <w:bottom w:val="single" w:sz="4" w:space="0" w:color="000000"/>
              <w:right w:val="single" w:sz="4" w:space="0" w:color="000000"/>
            </w:tcBorders>
            <w:vAlign w:val="center"/>
          </w:tcPr>
          <w:p w:rsidR="00D72AAF" w:rsidRPr="00A82446" w:rsidRDefault="00D72AAF" w:rsidP="00245934">
            <w:pPr>
              <w:spacing w:line="300" w:lineRule="exact"/>
              <w:ind w:leftChars="50" w:left="105"/>
              <w:rPr>
                <w:szCs w:val="21"/>
              </w:rPr>
            </w:pPr>
            <w:r w:rsidRPr="00A82446">
              <w:rPr>
                <w:rFonts w:hint="eastAsia"/>
                <w:szCs w:val="21"/>
              </w:rPr>
              <w:t>职工总数：</w:t>
            </w:r>
            <w:r w:rsidR="00245934" w:rsidRPr="00A82446">
              <w:rPr>
                <w:rFonts w:hint="eastAsia"/>
                <w:szCs w:val="21"/>
              </w:rPr>
              <w:t>30</w:t>
            </w:r>
            <w:r w:rsidRPr="00A82446">
              <w:rPr>
                <w:rFonts w:hint="eastAsia"/>
                <w:szCs w:val="21"/>
              </w:rPr>
              <w:t>人</w:t>
            </w:r>
          </w:p>
        </w:tc>
      </w:tr>
    </w:tbl>
    <w:p w:rsidR="00D72AAF" w:rsidRPr="00A82446" w:rsidRDefault="00D72AAF">
      <w:pPr>
        <w:spacing w:line="460" w:lineRule="exact"/>
        <w:ind w:firstLineChars="200" w:firstLine="480"/>
        <w:rPr>
          <w:sz w:val="24"/>
        </w:rPr>
      </w:pPr>
      <w:bookmarkStart w:id="20" w:name="_Toc424886133"/>
      <w:r w:rsidRPr="00A82446">
        <w:rPr>
          <w:rFonts w:hint="eastAsia"/>
          <w:sz w:val="24"/>
        </w:rPr>
        <w:t>（</w:t>
      </w:r>
      <w:r w:rsidRPr="00A82446">
        <w:rPr>
          <w:sz w:val="24"/>
        </w:rPr>
        <w:t>2</w:t>
      </w:r>
      <w:r w:rsidRPr="00A82446">
        <w:rPr>
          <w:rFonts w:hint="eastAsia"/>
          <w:sz w:val="24"/>
        </w:rPr>
        <w:t>）公司地理位置及周边环境</w:t>
      </w:r>
    </w:p>
    <w:p w:rsidR="00D72AAF" w:rsidRPr="00A82446" w:rsidRDefault="00B82627">
      <w:pPr>
        <w:spacing w:line="460" w:lineRule="exact"/>
        <w:ind w:firstLineChars="200" w:firstLine="480"/>
        <w:rPr>
          <w:rFonts w:hAnsi="宋体"/>
          <w:sz w:val="24"/>
        </w:rPr>
      </w:pPr>
      <w:r w:rsidRPr="00A82446">
        <w:rPr>
          <w:rFonts w:hAnsi="宋体"/>
          <w:sz w:val="24"/>
        </w:rPr>
        <w:t>青岛</w:t>
      </w:r>
      <w:r w:rsidR="00073453" w:rsidRPr="00A82446">
        <w:rPr>
          <w:rFonts w:hAnsi="宋体" w:hint="eastAsia"/>
          <w:sz w:val="24"/>
        </w:rPr>
        <w:t>泰生生物科技</w:t>
      </w:r>
      <w:r w:rsidRPr="00A82446">
        <w:rPr>
          <w:rFonts w:hAnsi="宋体"/>
          <w:sz w:val="24"/>
        </w:rPr>
        <w:t>有限公司</w:t>
      </w:r>
      <w:r w:rsidR="00D72AAF" w:rsidRPr="00A82446">
        <w:rPr>
          <w:rFonts w:hAnsi="宋体"/>
          <w:sz w:val="24"/>
        </w:rPr>
        <w:t>位于山东省</w:t>
      </w:r>
      <w:r w:rsidR="00073453" w:rsidRPr="00A82446">
        <w:rPr>
          <w:rFonts w:hAnsi="宋体"/>
          <w:sz w:val="24"/>
        </w:rPr>
        <w:t>青岛</w:t>
      </w:r>
      <w:r w:rsidR="00D72AAF" w:rsidRPr="00A82446">
        <w:rPr>
          <w:rFonts w:hAnsi="宋体" w:hint="eastAsia"/>
          <w:sz w:val="24"/>
        </w:rPr>
        <w:t>莱西市，其周边环境如下：</w:t>
      </w:r>
    </w:p>
    <w:p w:rsidR="00073453" w:rsidRPr="00A82446" w:rsidRDefault="00073453" w:rsidP="00073453">
      <w:pPr>
        <w:spacing w:line="460" w:lineRule="exact"/>
        <w:ind w:firstLineChars="200" w:firstLine="480"/>
        <w:rPr>
          <w:rFonts w:hAnsi="宋体"/>
          <w:sz w:val="24"/>
        </w:rPr>
      </w:pPr>
      <w:r w:rsidRPr="00A82446">
        <w:rPr>
          <w:rFonts w:hAnsi="宋体" w:hint="eastAsia"/>
          <w:sz w:val="24"/>
        </w:rPr>
        <w:t>公司位于莱西市深圳南路以西，青岛瀚生南院内；东、北侧均邻青岛瀚生现有厂房及设施；西邻青岛瀚生预留发展用地；南临道路，隔路为青岛华塑塑料有限公司。</w:t>
      </w:r>
    </w:p>
    <w:p w:rsidR="00D72AAF" w:rsidRPr="00A82446" w:rsidRDefault="00073453" w:rsidP="00073453">
      <w:pPr>
        <w:spacing w:line="460" w:lineRule="exact"/>
        <w:ind w:firstLineChars="200" w:firstLine="480"/>
        <w:rPr>
          <w:rFonts w:hAnsi="宋体"/>
          <w:sz w:val="24"/>
        </w:rPr>
      </w:pPr>
      <w:r w:rsidRPr="00A82446">
        <w:rPr>
          <w:rFonts w:hAnsi="宋体" w:hint="eastAsia"/>
          <w:sz w:val="24"/>
        </w:rPr>
        <w:t>项目距北向的炉上村约</w:t>
      </w:r>
      <w:r w:rsidR="00915CDE" w:rsidRPr="00A82446">
        <w:rPr>
          <w:rFonts w:hAnsi="宋体" w:hint="eastAsia"/>
          <w:sz w:val="24"/>
        </w:rPr>
        <w:t>1500</w:t>
      </w:r>
      <w:r w:rsidRPr="00A82446">
        <w:rPr>
          <w:rFonts w:hAnsi="宋体" w:hint="eastAsia"/>
          <w:sz w:val="24"/>
        </w:rPr>
        <w:t>m</w:t>
      </w:r>
      <w:r w:rsidRPr="00A82446">
        <w:rPr>
          <w:rFonts w:hAnsi="宋体" w:hint="eastAsia"/>
          <w:sz w:val="24"/>
        </w:rPr>
        <w:t>，距西南向的范家疃村约</w:t>
      </w:r>
      <w:r w:rsidR="00915CDE" w:rsidRPr="00A82446">
        <w:rPr>
          <w:rFonts w:hAnsi="宋体" w:hint="eastAsia"/>
          <w:sz w:val="24"/>
        </w:rPr>
        <w:t>590</w:t>
      </w:r>
      <w:r w:rsidRPr="00A82446">
        <w:rPr>
          <w:rFonts w:hAnsi="宋体" w:hint="eastAsia"/>
          <w:sz w:val="24"/>
        </w:rPr>
        <w:t>m</w:t>
      </w:r>
      <w:r w:rsidRPr="00A82446">
        <w:rPr>
          <w:rFonts w:hAnsi="宋体" w:hint="eastAsia"/>
          <w:sz w:val="24"/>
        </w:rPr>
        <w:t>；距东南向的洙河约</w:t>
      </w:r>
      <w:r w:rsidR="00915CDE" w:rsidRPr="00A82446">
        <w:rPr>
          <w:rFonts w:hAnsi="宋体" w:hint="eastAsia"/>
          <w:sz w:val="24"/>
        </w:rPr>
        <w:t>660</w:t>
      </w:r>
      <w:r w:rsidRPr="00A82446">
        <w:rPr>
          <w:rFonts w:hAnsi="宋体" w:hint="eastAsia"/>
          <w:sz w:val="24"/>
        </w:rPr>
        <w:t>m</w:t>
      </w:r>
      <w:r w:rsidRPr="00A82446">
        <w:rPr>
          <w:rFonts w:hAnsi="宋体" w:hint="eastAsia"/>
          <w:sz w:val="24"/>
        </w:rPr>
        <w:t>。</w:t>
      </w:r>
    </w:p>
    <w:p w:rsidR="00D72AAF" w:rsidRPr="00A82446" w:rsidRDefault="00D72AAF" w:rsidP="00C330BC">
      <w:pPr>
        <w:spacing w:line="500" w:lineRule="exact"/>
        <w:ind w:firstLineChars="200" w:firstLine="480"/>
        <w:rPr>
          <w:rFonts w:ascii="宋体" w:hAnsi="宋体" w:cs="宋体"/>
          <w:bCs/>
          <w:sz w:val="28"/>
          <w:szCs w:val="28"/>
        </w:rPr>
      </w:pPr>
      <w:r w:rsidRPr="00A82446">
        <w:rPr>
          <w:sz w:val="24"/>
        </w:rPr>
        <w:t>企业地理位置及</w:t>
      </w:r>
      <w:r w:rsidRPr="00A82446">
        <w:rPr>
          <w:rFonts w:hint="eastAsia"/>
          <w:sz w:val="24"/>
        </w:rPr>
        <w:t>周边环境风险受体分布图分别</w:t>
      </w:r>
      <w:r w:rsidR="006C15C5" w:rsidRPr="00A82446">
        <w:rPr>
          <w:sz w:val="24"/>
        </w:rPr>
        <w:t>详见</w:t>
      </w:r>
      <w:r w:rsidR="006C15C5" w:rsidRPr="00A82446">
        <w:rPr>
          <w:rFonts w:hint="eastAsia"/>
          <w:sz w:val="24"/>
        </w:rPr>
        <w:t>《</w:t>
      </w:r>
      <w:r w:rsidR="006C15C5" w:rsidRPr="00A82446">
        <w:rPr>
          <w:rFonts w:hAnsi="宋体" w:hint="eastAsia"/>
          <w:sz w:val="24"/>
        </w:rPr>
        <w:t>突发环境事件应急预案》</w:t>
      </w:r>
      <w:r w:rsidR="006C15C5" w:rsidRPr="00A82446">
        <w:rPr>
          <w:sz w:val="24"/>
        </w:rPr>
        <w:t>附图</w:t>
      </w:r>
      <w:r w:rsidR="006C15C5" w:rsidRPr="00A82446">
        <w:rPr>
          <w:sz w:val="24"/>
        </w:rPr>
        <w:t>1</w:t>
      </w:r>
      <w:r w:rsidR="006C15C5" w:rsidRPr="00A82446">
        <w:rPr>
          <w:sz w:val="24"/>
        </w:rPr>
        <w:t>及附图</w:t>
      </w:r>
      <w:r w:rsidR="006C15C5" w:rsidRPr="00A82446">
        <w:rPr>
          <w:rFonts w:hint="eastAsia"/>
          <w:sz w:val="24"/>
        </w:rPr>
        <w:t>2</w:t>
      </w:r>
      <w:r w:rsidRPr="00A82446">
        <w:rPr>
          <w:sz w:val="24"/>
        </w:rPr>
        <w:t>。</w:t>
      </w:r>
    </w:p>
    <w:p w:rsidR="00D72AAF" w:rsidRPr="00A82446" w:rsidRDefault="00D72AAF">
      <w:pPr>
        <w:spacing w:line="420" w:lineRule="exact"/>
        <w:ind w:firstLineChars="200" w:firstLine="480"/>
        <w:rPr>
          <w:sz w:val="24"/>
        </w:rPr>
      </w:pPr>
      <w:r w:rsidRPr="00A82446">
        <w:rPr>
          <w:rFonts w:hint="eastAsia"/>
          <w:sz w:val="24"/>
        </w:rPr>
        <w:t>（</w:t>
      </w:r>
      <w:r w:rsidRPr="00A82446">
        <w:rPr>
          <w:sz w:val="24"/>
        </w:rPr>
        <w:t>3</w:t>
      </w:r>
      <w:r w:rsidRPr="00A82446">
        <w:rPr>
          <w:rFonts w:hint="eastAsia"/>
          <w:sz w:val="24"/>
        </w:rPr>
        <w:t>）厂区平面布置</w:t>
      </w:r>
    </w:p>
    <w:p w:rsidR="00D72AAF" w:rsidRPr="00A82446" w:rsidRDefault="00073453" w:rsidP="00073453">
      <w:pPr>
        <w:spacing w:line="460" w:lineRule="exact"/>
        <w:ind w:firstLineChars="200" w:firstLine="480"/>
        <w:rPr>
          <w:sz w:val="24"/>
        </w:rPr>
      </w:pPr>
      <w:r w:rsidRPr="00A82446">
        <w:rPr>
          <w:rFonts w:hAnsi="宋体" w:hint="eastAsia"/>
          <w:sz w:val="24"/>
        </w:rPr>
        <w:t>公司租赁青岛瀚生生物科技股份有限公司土地和厂房作为生产厂区，厂区占地面积</w:t>
      </w:r>
      <w:r w:rsidRPr="00A82446">
        <w:rPr>
          <w:rFonts w:hAnsi="宋体" w:hint="eastAsia"/>
          <w:sz w:val="24"/>
        </w:rPr>
        <w:t>5300m</w:t>
      </w:r>
      <w:r w:rsidRPr="00A82446">
        <w:rPr>
          <w:rFonts w:hAnsi="宋体" w:hint="eastAsia"/>
          <w:sz w:val="24"/>
          <w:vertAlign w:val="superscript"/>
        </w:rPr>
        <w:t>2</w:t>
      </w:r>
      <w:r w:rsidRPr="00A82446">
        <w:rPr>
          <w:rFonts w:hAnsi="宋体" w:hint="eastAsia"/>
          <w:sz w:val="24"/>
        </w:rPr>
        <w:t>，建筑面积约</w:t>
      </w:r>
      <w:r w:rsidRPr="00A82446">
        <w:rPr>
          <w:rFonts w:hAnsi="宋体" w:hint="eastAsia"/>
          <w:sz w:val="24"/>
        </w:rPr>
        <w:t>4495 m</w:t>
      </w:r>
      <w:r w:rsidRPr="00A82446">
        <w:rPr>
          <w:rFonts w:hAnsi="宋体" w:hint="eastAsia"/>
          <w:sz w:val="24"/>
          <w:vertAlign w:val="superscript"/>
        </w:rPr>
        <w:t>2</w:t>
      </w:r>
      <w:r w:rsidRPr="00A82446">
        <w:rPr>
          <w:rFonts w:hAnsi="宋体" w:hint="eastAsia"/>
          <w:sz w:val="24"/>
        </w:rPr>
        <w:t>，包括</w:t>
      </w:r>
      <w:r w:rsidRPr="00A82446">
        <w:rPr>
          <w:rFonts w:hAnsi="宋体" w:hint="eastAsia"/>
          <w:sz w:val="24"/>
        </w:rPr>
        <w:t>1</w:t>
      </w:r>
      <w:r w:rsidRPr="00A82446">
        <w:rPr>
          <w:rFonts w:hAnsi="宋体" w:hint="eastAsia"/>
          <w:sz w:val="24"/>
        </w:rPr>
        <w:t>栋</w:t>
      </w:r>
      <w:r w:rsidRPr="00A82446">
        <w:rPr>
          <w:rFonts w:hAnsi="宋体" w:hint="eastAsia"/>
          <w:sz w:val="24"/>
        </w:rPr>
        <w:t>1F</w:t>
      </w:r>
      <w:r w:rsidRPr="00A82446">
        <w:rPr>
          <w:rFonts w:hAnsi="宋体" w:hint="eastAsia"/>
          <w:sz w:val="24"/>
        </w:rPr>
        <w:t>（局部</w:t>
      </w:r>
      <w:r w:rsidRPr="00A82446">
        <w:rPr>
          <w:rFonts w:hAnsi="宋体" w:hint="eastAsia"/>
          <w:sz w:val="24"/>
        </w:rPr>
        <w:t>2F</w:t>
      </w:r>
      <w:r w:rsidRPr="00A82446">
        <w:rPr>
          <w:rFonts w:hAnsi="宋体" w:hint="eastAsia"/>
          <w:sz w:val="24"/>
        </w:rPr>
        <w:t>）的生产车间，</w:t>
      </w:r>
      <w:r w:rsidRPr="00A82446">
        <w:rPr>
          <w:rFonts w:hAnsi="宋体" w:hint="eastAsia"/>
          <w:sz w:val="24"/>
        </w:rPr>
        <w:t>1</w:t>
      </w:r>
      <w:r w:rsidRPr="00A82446">
        <w:rPr>
          <w:rFonts w:hAnsi="宋体" w:hint="eastAsia"/>
          <w:sz w:val="24"/>
        </w:rPr>
        <w:t>栋原材料库，</w:t>
      </w:r>
      <w:r w:rsidRPr="00A82446">
        <w:rPr>
          <w:rFonts w:hAnsi="宋体" w:hint="eastAsia"/>
          <w:sz w:val="24"/>
        </w:rPr>
        <w:t>1</w:t>
      </w:r>
      <w:r w:rsidRPr="00A82446">
        <w:rPr>
          <w:rFonts w:hAnsi="宋体" w:hint="eastAsia"/>
          <w:sz w:val="24"/>
        </w:rPr>
        <w:t>栋成</w:t>
      </w:r>
      <w:r w:rsidRPr="00A82446">
        <w:rPr>
          <w:rFonts w:hAnsi="宋体" w:hint="eastAsia"/>
          <w:sz w:val="24"/>
        </w:rPr>
        <w:lastRenderedPageBreak/>
        <w:t>品仓库，配套建设室外及公用工程。公司食堂和宿舍依托青岛瀚生生物科技股份有限公司食堂和职工宿舍；公司不单独设实验室，工艺试验及产品化验分析依托青岛瀚生生物科技股份有限公司技术中心与质监部化验室进行；供暖及生产过程用热由青岛金莱热电有限公司提供，不建锅炉。公司厂区总体呈长方形，从南至北依次布置为：原料仓库、车间（生产、包装）厂房、成品仓库。在车间与成品仓库之间，布置有瀚生公司原有二甲苯（</w:t>
      </w:r>
      <w:r w:rsidRPr="00A82446">
        <w:rPr>
          <w:rFonts w:hAnsi="宋体" w:hint="eastAsia"/>
          <w:sz w:val="24"/>
        </w:rPr>
        <w:t>50m</w:t>
      </w:r>
      <w:r w:rsidRPr="00A82446">
        <w:rPr>
          <w:rFonts w:hAnsi="宋体" w:hint="eastAsia"/>
          <w:sz w:val="24"/>
          <w:vertAlign w:val="superscript"/>
        </w:rPr>
        <w:t>3</w:t>
      </w:r>
      <w:r w:rsidRPr="00A82446">
        <w:rPr>
          <w:rFonts w:hAnsi="宋体" w:hint="eastAsia"/>
          <w:sz w:val="24"/>
        </w:rPr>
        <w:t>）、甲醇（</w:t>
      </w:r>
      <w:r w:rsidRPr="00A82446">
        <w:rPr>
          <w:rFonts w:hAnsi="宋体" w:hint="eastAsia"/>
          <w:sz w:val="24"/>
        </w:rPr>
        <w:t>30m</w:t>
      </w:r>
      <w:r w:rsidRPr="00A82446">
        <w:rPr>
          <w:rFonts w:hAnsi="宋体" w:hint="eastAsia"/>
          <w:sz w:val="24"/>
          <w:vertAlign w:val="superscript"/>
        </w:rPr>
        <w:t>3</w:t>
      </w:r>
      <w:r w:rsidRPr="00A82446">
        <w:rPr>
          <w:rFonts w:hAnsi="宋体" w:hint="eastAsia"/>
          <w:sz w:val="24"/>
        </w:rPr>
        <w:t>）罐区。车间厂房西部布置为生产车间，中部布置为包装车间，东部为办公用房与变配电室</w:t>
      </w:r>
      <w:r w:rsidRPr="00A82446">
        <w:rPr>
          <w:rFonts w:hAnsi="宋体" w:hint="eastAsia"/>
          <w:sz w:val="24"/>
        </w:rPr>
        <w:t>,</w:t>
      </w:r>
      <w:r w:rsidRPr="00A82446">
        <w:rPr>
          <w:rFonts w:hAnsi="宋体" w:hint="eastAsia"/>
          <w:sz w:val="24"/>
        </w:rPr>
        <w:t>各车间之间用防火墙相隔。原料仓库和成品仓库均用防火墙隔成东西两个库房</w:t>
      </w:r>
      <w:r w:rsidR="00D72AAF" w:rsidRPr="00A82446">
        <w:rPr>
          <w:rFonts w:hAnsi="宋体" w:hint="eastAsia"/>
          <w:sz w:val="24"/>
        </w:rPr>
        <w:t>。</w:t>
      </w:r>
      <w:r w:rsidR="00D72AAF" w:rsidRPr="00A82446">
        <w:rPr>
          <w:rFonts w:hint="eastAsia"/>
          <w:sz w:val="24"/>
        </w:rPr>
        <w:t>厂区平面布置图</w:t>
      </w:r>
      <w:r w:rsidR="006C15C5" w:rsidRPr="00A82446">
        <w:rPr>
          <w:sz w:val="24"/>
        </w:rPr>
        <w:t>详见</w:t>
      </w:r>
      <w:r w:rsidR="006C15C5" w:rsidRPr="00A82446">
        <w:rPr>
          <w:rFonts w:hint="eastAsia"/>
          <w:sz w:val="24"/>
        </w:rPr>
        <w:t>《</w:t>
      </w:r>
      <w:r w:rsidR="006C15C5" w:rsidRPr="00A82446">
        <w:rPr>
          <w:rFonts w:hAnsi="宋体" w:hint="eastAsia"/>
          <w:sz w:val="24"/>
        </w:rPr>
        <w:t>突发环境事件应急预案》</w:t>
      </w:r>
      <w:r w:rsidR="006C15C5" w:rsidRPr="00A82446">
        <w:rPr>
          <w:sz w:val="24"/>
        </w:rPr>
        <w:t>附图</w:t>
      </w:r>
      <w:r w:rsidR="006C15C5" w:rsidRPr="00A82446">
        <w:rPr>
          <w:rFonts w:hint="eastAsia"/>
          <w:sz w:val="24"/>
        </w:rPr>
        <w:t>3</w:t>
      </w:r>
      <w:r w:rsidR="00D72AAF" w:rsidRPr="00A82446">
        <w:rPr>
          <w:rFonts w:hint="eastAsia"/>
          <w:sz w:val="24"/>
        </w:rPr>
        <w:t>。</w:t>
      </w:r>
    </w:p>
    <w:p w:rsidR="00D72AAF" w:rsidRPr="00A82446" w:rsidRDefault="00D72AAF">
      <w:pPr>
        <w:pStyle w:val="3"/>
        <w:spacing w:before="120" w:after="120" w:line="460" w:lineRule="exact"/>
        <w:ind w:firstLineChars="200" w:firstLine="480"/>
        <w:rPr>
          <w:rFonts w:eastAsia="黑体"/>
          <w:b w:val="0"/>
          <w:snapToGrid w:val="0"/>
          <w:sz w:val="24"/>
        </w:rPr>
      </w:pPr>
      <w:bookmarkStart w:id="21" w:name="_Toc9828"/>
      <w:bookmarkStart w:id="22" w:name="_Toc16513"/>
      <w:bookmarkStart w:id="23" w:name="_Toc510969379"/>
      <w:r w:rsidRPr="00A82446">
        <w:rPr>
          <w:rFonts w:eastAsia="黑体"/>
          <w:b w:val="0"/>
          <w:snapToGrid w:val="0"/>
          <w:sz w:val="24"/>
        </w:rPr>
        <w:t>3.1.2</w:t>
      </w:r>
      <w:bookmarkEnd w:id="21"/>
      <w:bookmarkEnd w:id="22"/>
      <w:r w:rsidRPr="00A82446">
        <w:rPr>
          <w:rFonts w:eastAsia="黑体" w:hint="eastAsia"/>
          <w:b w:val="0"/>
          <w:snapToGrid w:val="0"/>
          <w:sz w:val="24"/>
        </w:rPr>
        <w:t>企业所在地自然地理概况</w:t>
      </w:r>
      <w:bookmarkEnd w:id="23"/>
    </w:p>
    <w:p w:rsidR="00D72AAF" w:rsidRPr="00A82446" w:rsidRDefault="00D72AAF">
      <w:pPr>
        <w:adjustRightInd w:val="0"/>
        <w:snapToGrid w:val="0"/>
        <w:spacing w:line="460" w:lineRule="exact"/>
        <w:ind w:firstLineChars="200" w:firstLine="480"/>
        <w:rPr>
          <w:sz w:val="24"/>
        </w:rPr>
      </w:pPr>
      <w:r w:rsidRPr="00A82446">
        <w:rPr>
          <w:sz w:val="24"/>
        </w:rPr>
        <w:t>莱西市位于胶东半岛中部，地处东经</w:t>
      </w:r>
      <w:r w:rsidRPr="00A82446">
        <w:rPr>
          <w:sz w:val="24"/>
        </w:rPr>
        <w:t>120°12</w:t>
      </w:r>
      <w:r w:rsidRPr="00A82446">
        <w:rPr>
          <w:sz w:val="24"/>
        </w:rPr>
        <w:t>＇～</w:t>
      </w:r>
      <w:r w:rsidRPr="00A82446">
        <w:rPr>
          <w:sz w:val="24"/>
        </w:rPr>
        <w:t>120°40</w:t>
      </w:r>
      <w:r w:rsidRPr="00A82446">
        <w:rPr>
          <w:sz w:val="24"/>
        </w:rPr>
        <w:t>＇、北纬</w:t>
      </w:r>
      <w:r w:rsidRPr="00A82446">
        <w:rPr>
          <w:sz w:val="24"/>
        </w:rPr>
        <w:t>36°34</w:t>
      </w:r>
      <w:r w:rsidRPr="00A82446">
        <w:rPr>
          <w:sz w:val="24"/>
        </w:rPr>
        <w:t>＇～</w:t>
      </w:r>
      <w:r w:rsidRPr="00A82446">
        <w:rPr>
          <w:sz w:val="24"/>
        </w:rPr>
        <w:t>37°09</w:t>
      </w:r>
      <w:r w:rsidRPr="00A82446">
        <w:rPr>
          <w:sz w:val="24"/>
        </w:rPr>
        <w:t>＇之间。东临莱阳市，西以小沽河为界与平度市相邻，南沿五沽河同即墨市交错接壤，北、西北靠招远市、莱州市。南北最大长度</w:t>
      </w:r>
      <w:r w:rsidRPr="00A82446">
        <w:rPr>
          <w:sz w:val="24"/>
        </w:rPr>
        <w:t>63</w:t>
      </w:r>
      <w:r w:rsidRPr="00A82446">
        <w:rPr>
          <w:sz w:val="24"/>
        </w:rPr>
        <w:t>公里，东西最大宽度</w:t>
      </w:r>
      <w:r w:rsidRPr="00A82446">
        <w:rPr>
          <w:sz w:val="24"/>
        </w:rPr>
        <w:t>36</w:t>
      </w:r>
      <w:r w:rsidRPr="00A82446">
        <w:rPr>
          <w:sz w:val="24"/>
        </w:rPr>
        <w:t>公里，呈不规则的长方形。全市总面积</w:t>
      </w:r>
      <w:r w:rsidRPr="00A82446">
        <w:rPr>
          <w:sz w:val="24"/>
        </w:rPr>
        <w:t>1522</w:t>
      </w:r>
      <w:r w:rsidRPr="00A82446">
        <w:rPr>
          <w:sz w:val="24"/>
        </w:rPr>
        <w:t>平方公里，辖姜山、李权庄、马连庄、河头店等</w:t>
      </w:r>
      <w:r w:rsidRPr="00A82446">
        <w:rPr>
          <w:sz w:val="24"/>
        </w:rPr>
        <w:t>11</w:t>
      </w:r>
      <w:r w:rsidRPr="00A82446">
        <w:rPr>
          <w:sz w:val="24"/>
        </w:rPr>
        <w:t>个镇，水集、望城、龙水、梅花山、沽河</w:t>
      </w:r>
      <w:r w:rsidRPr="00A82446">
        <w:rPr>
          <w:sz w:val="24"/>
        </w:rPr>
        <w:t>5</w:t>
      </w:r>
      <w:r w:rsidRPr="00A82446">
        <w:rPr>
          <w:sz w:val="24"/>
        </w:rPr>
        <w:t>个街道和</w:t>
      </w:r>
      <w:r w:rsidRPr="00A82446">
        <w:rPr>
          <w:sz w:val="24"/>
        </w:rPr>
        <w:t>1</w:t>
      </w:r>
      <w:r w:rsidRPr="00A82446">
        <w:rPr>
          <w:sz w:val="24"/>
        </w:rPr>
        <w:t>个省级经济开发区。全市总人口</w:t>
      </w:r>
      <w:r w:rsidRPr="00A82446">
        <w:rPr>
          <w:sz w:val="24"/>
        </w:rPr>
        <w:t>72.13</w:t>
      </w:r>
      <w:r w:rsidRPr="00A82446">
        <w:rPr>
          <w:sz w:val="24"/>
        </w:rPr>
        <w:t>万人，农业人口</w:t>
      </w:r>
      <w:r w:rsidRPr="00A82446">
        <w:rPr>
          <w:sz w:val="24"/>
        </w:rPr>
        <w:t>61.50</w:t>
      </w:r>
      <w:r w:rsidRPr="00A82446">
        <w:rPr>
          <w:sz w:val="24"/>
        </w:rPr>
        <w:t>万人，人口自然增长率为</w:t>
      </w:r>
      <w:r w:rsidRPr="00A82446">
        <w:rPr>
          <w:sz w:val="24"/>
        </w:rPr>
        <w:t>4.2‰</w:t>
      </w:r>
      <w:r w:rsidRPr="00A82446">
        <w:rPr>
          <w:sz w:val="24"/>
        </w:rPr>
        <w:t>。</w:t>
      </w:r>
    </w:p>
    <w:p w:rsidR="00D72AAF" w:rsidRPr="00A82446" w:rsidRDefault="00D72AAF">
      <w:pPr>
        <w:adjustRightInd w:val="0"/>
        <w:snapToGrid w:val="0"/>
        <w:spacing w:line="460" w:lineRule="exact"/>
        <w:ind w:firstLineChars="200" w:firstLine="480"/>
        <w:rPr>
          <w:sz w:val="24"/>
        </w:rPr>
      </w:pPr>
      <w:r w:rsidRPr="00A82446">
        <w:rPr>
          <w:rFonts w:hint="eastAsia"/>
          <w:sz w:val="24"/>
        </w:rPr>
        <w:t>（</w:t>
      </w:r>
      <w:r w:rsidRPr="00A82446">
        <w:rPr>
          <w:rFonts w:hint="eastAsia"/>
          <w:sz w:val="24"/>
        </w:rPr>
        <w:t>1</w:t>
      </w:r>
      <w:r w:rsidRPr="00A82446">
        <w:rPr>
          <w:rFonts w:hint="eastAsia"/>
          <w:sz w:val="24"/>
        </w:rPr>
        <w:t>）</w:t>
      </w:r>
      <w:r w:rsidRPr="00A82446">
        <w:rPr>
          <w:sz w:val="24"/>
        </w:rPr>
        <w:t>气象条件概况</w:t>
      </w:r>
    </w:p>
    <w:p w:rsidR="00D72AAF" w:rsidRPr="00A82446" w:rsidRDefault="00073453" w:rsidP="00073453">
      <w:pPr>
        <w:adjustRightInd w:val="0"/>
        <w:snapToGrid w:val="0"/>
        <w:spacing w:line="460" w:lineRule="exact"/>
        <w:ind w:firstLineChars="200" w:firstLine="480"/>
        <w:rPr>
          <w:sz w:val="24"/>
        </w:rPr>
      </w:pPr>
      <w:r w:rsidRPr="00A82446">
        <w:rPr>
          <w:rFonts w:hint="eastAsia"/>
          <w:sz w:val="24"/>
        </w:rPr>
        <w:t>莱西市地处温带半湿润季风气候区，四季分明，干湿显著，雨热同季。年平均气温</w:t>
      </w:r>
      <w:r w:rsidRPr="00A82446">
        <w:rPr>
          <w:rFonts w:hint="eastAsia"/>
          <w:sz w:val="24"/>
        </w:rPr>
        <w:t>11.3</w:t>
      </w:r>
      <w:r w:rsidRPr="00A82446">
        <w:rPr>
          <w:rFonts w:hint="eastAsia"/>
          <w:sz w:val="24"/>
        </w:rPr>
        <w:t>℃，气温年温差较小；月平均气温最高</w:t>
      </w:r>
      <w:r w:rsidRPr="00A82446">
        <w:rPr>
          <w:rFonts w:hint="eastAsia"/>
          <w:sz w:val="24"/>
        </w:rPr>
        <w:t>24.9</w:t>
      </w:r>
      <w:r w:rsidRPr="00A82446">
        <w:rPr>
          <w:rFonts w:hint="eastAsia"/>
          <w:sz w:val="24"/>
        </w:rPr>
        <w:t>℃，最低</w:t>
      </w:r>
      <w:r w:rsidRPr="00A82446">
        <w:rPr>
          <w:rFonts w:hint="eastAsia"/>
          <w:sz w:val="24"/>
        </w:rPr>
        <w:t>-3.8</w:t>
      </w:r>
      <w:r w:rsidRPr="00A82446">
        <w:rPr>
          <w:rFonts w:hint="eastAsia"/>
          <w:sz w:val="24"/>
        </w:rPr>
        <w:t>℃；极端最高气温</w:t>
      </w:r>
      <w:r w:rsidRPr="00A82446">
        <w:rPr>
          <w:rFonts w:hint="eastAsia"/>
          <w:sz w:val="24"/>
        </w:rPr>
        <w:t>38.2</w:t>
      </w:r>
      <w:r w:rsidRPr="00A82446">
        <w:rPr>
          <w:rFonts w:hint="eastAsia"/>
          <w:sz w:val="24"/>
        </w:rPr>
        <w:t>℃，极端最低气温</w:t>
      </w:r>
      <w:r w:rsidRPr="00A82446">
        <w:rPr>
          <w:rFonts w:hint="eastAsia"/>
          <w:sz w:val="24"/>
        </w:rPr>
        <w:t>-21.1</w:t>
      </w:r>
      <w:r w:rsidRPr="00A82446">
        <w:rPr>
          <w:rFonts w:hint="eastAsia"/>
          <w:sz w:val="24"/>
        </w:rPr>
        <w:t>℃。历年平均风速</w:t>
      </w:r>
      <w:r w:rsidRPr="00A82446">
        <w:rPr>
          <w:rFonts w:hint="eastAsia"/>
          <w:sz w:val="24"/>
        </w:rPr>
        <w:t>3.3m/s</w:t>
      </w:r>
      <w:r w:rsidRPr="00A82446">
        <w:rPr>
          <w:rFonts w:hint="eastAsia"/>
          <w:sz w:val="24"/>
        </w:rPr>
        <w:t>，最大风速</w:t>
      </w:r>
      <w:r w:rsidRPr="00A82446">
        <w:rPr>
          <w:rFonts w:hint="eastAsia"/>
          <w:sz w:val="24"/>
        </w:rPr>
        <w:t>20.0m/s</w:t>
      </w:r>
      <w:r w:rsidRPr="00A82446">
        <w:rPr>
          <w:rFonts w:hint="eastAsia"/>
          <w:sz w:val="24"/>
        </w:rPr>
        <w:t>，海陆风较明显；年平均降雨量</w:t>
      </w:r>
      <w:r w:rsidRPr="00A82446">
        <w:rPr>
          <w:rFonts w:hint="eastAsia"/>
          <w:sz w:val="24"/>
        </w:rPr>
        <w:t>732mm</w:t>
      </w:r>
      <w:r w:rsidRPr="00A82446">
        <w:rPr>
          <w:rFonts w:hint="eastAsia"/>
          <w:sz w:val="24"/>
        </w:rPr>
        <w:t>。</w:t>
      </w:r>
      <w:r w:rsidR="005B55E4" w:rsidRPr="00A82446">
        <w:rPr>
          <w:rFonts w:hint="eastAsia"/>
          <w:sz w:val="24"/>
        </w:rPr>
        <w:t>主要风向为东南风和西北风，东南风出现在</w:t>
      </w:r>
      <w:r w:rsidR="005B55E4" w:rsidRPr="00A82446">
        <w:rPr>
          <w:rFonts w:hint="eastAsia"/>
          <w:sz w:val="24"/>
        </w:rPr>
        <w:t>4</w:t>
      </w:r>
      <w:r w:rsidR="005B55E4" w:rsidRPr="00A82446">
        <w:rPr>
          <w:rFonts w:hint="eastAsia"/>
          <w:sz w:val="24"/>
        </w:rPr>
        <w:t>月到</w:t>
      </w:r>
      <w:r w:rsidR="005B55E4" w:rsidRPr="00A82446">
        <w:rPr>
          <w:rFonts w:hint="eastAsia"/>
          <w:sz w:val="24"/>
        </w:rPr>
        <w:t>8</w:t>
      </w:r>
      <w:r w:rsidR="005B55E4" w:rsidRPr="00A82446">
        <w:rPr>
          <w:rFonts w:hint="eastAsia"/>
          <w:sz w:val="24"/>
        </w:rPr>
        <w:t>月，西北风出现在</w:t>
      </w:r>
      <w:r w:rsidR="005B55E4" w:rsidRPr="00A82446">
        <w:rPr>
          <w:rFonts w:hint="eastAsia"/>
          <w:sz w:val="24"/>
        </w:rPr>
        <w:t>9</w:t>
      </w:r>
      <w:r w:rsidR="005B55E4" w:rsidRPr="00A82446">
        <w:rPr>
          <w:rFonts w:hint="eastAsia"/>
          <w:sz w:val="24"/>
        </w:rPr>
        <w:t>月到翌年</w:t>
      </w:r>
      <w:r w:rsidR="005B55E4" w:rsidRPr="00A82446">
        <w:rPr>
          <w:rFonts w:hint="eastAsia"/>
          <w:sz w:val="24"/>
        </w:rPr>
        <w:t>3</w:t>
      </w:r>
      <w:r w:rsidR="005B55E4" w:rsidRPr="00A82446">
        <w:rPr>
          <w:rFonts w:hint="eastAsia"/>
          <w:sz w:val="24"/>
        </w:rPr>
        <w:t>月，年平均风速为</w:t>
      </w:r>
      <w:r w:rsidR="005B55E4" w:rsidRPr="00A82446">
        <w:rPr>
          <w:rFonts w:hint="eastAsia"/>
          <w:sz w:val="24"/>
        </w:rPr>
        <w:t>3.6</w:t>
      </w:r>
      <w:r w:rsidR="005B55E4" w:rsidRPr="00A82446">
        <w:rPr>
          <w:rFonts w:hint="eastAsia"/>
          <w:sz w:val="24"/>
        </w:rPr>
        <w:t>米</w:t>
      </w:r>
      <w:r w:rsidR="005B55E4" w:rsidRPr="00A82446">
        <w:rPr>
          <w:rFonts w:hint="eastAsia"/>
          <w:sz w:val="24"/>
        </w:rPr>
        <w:t>/</w:t>
      </w:r>
      <w:r w:rsidR="005B55E4" w:rsidRPr="00A82446">
        <w:rPr>
          <w:rFonts w:hint="eastAsia"/>
          <w:sz w:val="24"/>
        </w:rPr>
        <w:t>秒。</w:t>
      </w:r>
    </w:p>
    <w:p w:rsidR="00D72AAF" w:rsidRPr="00A82446" w:rsidRDefault="00D72AAF">
      <w:pPr>
        <w:adjustRightInd w:val="0"/>
        <w:snapToGrid w:val="0"/>
        <w:spacing w:line="460" w:lineRule="exact"/>
        <w:ind w:firstLineChars="200" w:firstLine="480"/>
        <w:rPr>
          <w:sz w:val="24"/>
        </w:rPr>
      </w:pPr>
      <w:r w:rsidRPr="00A82446">
        <w:rPr>
          <w:sz w:val="24"/>
        </w:rPr>
        <w:t>近</w:t>
      </w:r>
      <w:r w:rsidRPr="00A82446">
        <w:rPr>
          <w:sz w:val="24"/>
        </w:rPr>
        <w:t>20</w:t>
      </w:r>
      <w:r w:rsidRPr="00A82446">
        <w:rPr>
          <w:sz w:val="24"/>
        </w:rPr>
        <w:t>年其它主要气候统计资料见表</w:t>
      </w:r>
      <w:r w:rsidRPr="00A82446">
        <w:rPr>
          <w:rFonts w:hint="eastAsia"/>
          <w:sz w:val="24"/>
        </w:rPr>
        <w:t>3.1-</w:t>
      </w:r>
      <w:r w:rsidR="0015676A" w:rsidRPr="00A82446">
        <w:rPr>
          <w:rFonts w:hint="eastAsia"/>
          <w:sz w:val="24"/>
        </w:rPr>
        <w:t>2</w:t>
      </w:r>
      <w:r w:rsidRPr="00A82446">
        <w:rPr>
          <w:sz w:val="24"/>
        </w:rPr>
        <w:t>，莱西近</w:t>
      </w:r>
      <w:r w:rsidRPr="00A82446">
        <w:rPr>
          <w:sz w:val="24"/>
        </w:rPr>
        <w:t>20</w:t>
      </w:r>
      <w:r w:rsidRPr="00A82446">
        <w:rPr>
          <w:sz w:val="24"/>
        </w:rPr>
        <w:t>年各风向频率见表</w:t>
      </w:r>
      <w:r w:rsidRPr="00A82446">
        <w:rPr>
          <w:rFonts w:hint="eastAsia"/>
          <w:sz w:val="24"/>
        </w:rPr>
        <w:t>3.1-</w:t>
      </w:r>
      <w:r w:rsidR="0015676A" w:rsidRPr="00A82446">
        <w:rPr>
          <w:rFonts w:hint="eastAsia"/>
          <w:sz w:val="24"/>
        </w:rPr>
        <w:t>3</w:t>
      </w:r>
      <w:r w:rsidRPr="00A82446">
        <w:rPr>
          <w:sz w:val="24"/>
        </w:rPr>
        <w:t>，图</w:t>
      </w:r>
      <w:r w:rsidRPr="00A82446">
        <w:rPr>
          <w:rFonts w:hint="eastAsia"/>
          <w:sz w:val="24"/>
        </w:rPr>
        <w:t>3.1-1</w:t>
      </w:r>
      <w:r w:rsidRPr="00A82446">
        <w:rPr>
          <w:sz w:val="24"/>
        </w:rPr>
        <w:t>为莱西近</w:t>
      </w:r>
      <w:r w:rsidRPr="00A82446">
        <w:rPr>
          <w:sz w:val="24"/>
        </w:rPr>
        <w:t>20</w:t>
      </w:r>
      <w:r w:rsidRPr="00A82446">
        <w:rPr>
          <w:sz w:val="24"/>
        </w:rPr>
        <w:t>年风向频率玫瑰图。</w:t>
      </w:r>
    </w:p>
    <w:p w:rsidR="00D72AAF" w:rsidRPr="00A82446" w:rsidRDefault="00D72AAF" w:rsidP="005B55E4">
      <w:pPr>
        <w:spacing w:line="460" w:lineRule="exact"/>
        <w:jc w:val="center"/>
        <w:rPr>
          <w:sz w:val="24"/>
        </w:rPr>
      </w:pPr>
      <w:r w:rsidRPr="00A82446">
        <w:rPr>
          <w:rFonts w:hint="eastAsia"/>
          <w:sz w:val="24"/>
        </w:rPr>
        <w:t>表</w:t>
      </w:r>
      <w:r w:rsidRPr="00A82446">
        <w:rPr>
          <w:rFonts w:hint="eastAsia"/>
          <w:sz w:val="24"/>
        </w:rPr>
        <w:t>3.1-</w:t>
      </w:r>
      <w:r w:rsidR="0015676A" w:rsidRPr="00A82446">
        <w:rPr>
          <w:rFonts w:hint="eastAsia"/>
          <w:sz w:val="24"/>
        </w:rPr>
        <w:t>2</w:t>
      </w:r>
      <w:r w:rsidRPr="00A82446">
        <w:rPr>
          <w:rFonts w:hint="eastAsia"/>
          <w:sz w:val="24"/>
        </w:rPr>
        <w:t>莱西气象站近</w:t>
      </w:r>
      <w:r w:rsidRPr="00A82446">
        <w:rPr>
          <w:rFonts w:hint="eastAsia"/>
          <w:sz w:val="24"/>
        </w:rPr>
        <w:t>20</w:t>
      </w:r>
      <w:r w:rsidRPr="00A82446">
        <w:rPr>
          <w:rFonts w:hint="eastAsia"/>
          <w:sz w:val="24"/>
        </w:rPr>
        <w:t>年主要气候要素统计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84"/>
        <w:gridCol w:w="717"/>
        <w:gridCol w:w="538"/>
        <w:gridCol w:w="580"/>
        <w:gridCol w:w="686"/>
        <w:gridCol w:w="686"/>
        <w:gridCol w:w="686"/>
        <w:gridCol w:w="686"/>
        <w:gridCol w:w="686"/>
        <w:gridCol w:w="686"/>
        <w:gridCol w:w="686"/>
        <w:gridCol w:w="686"/>
        <w:gridCol w:w="686"/>
        <w:gridCol w:w="782"/>
      </w:tblGrid>
      <w:tr w:rsidR="00D72AAF" w:rsidRPr="00A82446">
        <w:trPr>
          <w:trHeight w:val="397"/>
          <w:jc w:val="center"/>
        </w:trPr>
        <w:tc>
          <w:tcPr>
            <w:tcW w:w="1184" w:type="dxa"/>
            <w:tcBorders>
              <w:top w:val="single" w:sz="4" w:space="0" w:color="auto"/>
              <w:left w:val="single" w:sz="4" w:space="0" w:color="auto"/>
              <w:tl2br w:val="single" w:sz="4" w:space="0" w:color="auto"/>
            </w:tcBorders>
            <w:vAlign w:val="center"/>
          </w:tcPr>
          <w:p w:rsidR="00D72AAF" w:rsidRPr="00A82446" w:rsidRDefault="00D72AAF">
            <w:pPr>
              <w:pStyle w:val="0"/>
              <w:spacing w:line="300" w:lineRule="exact"/>
              <w:jc w:val="right"/>
              <w:rPr>
                <w:szCs w:val="21"/>
              </w:rPr>
            </w:pPr>
            <w:r w:rsidRPr="00A82446">
              <w:rPr>
                <w:szCs w:val="21"/>
              </w:rPr>
              <w:t>月份</w:t>
            </w:r>
          </w:p>
          <w:p w:rsidR="00D72AAF" w:rsidRPr="00A82446" w:rsidRDefault="00D72AAF">
            <w:pPr>
              <w:pStyle w:val="0"/>
              <w:spacing w:line="300" w:lineRule="exact"/>
              <w:jc w:val="left"/>
              <w:rPr>
                <w:szCs w:val="21"/>
              </w:rPr>
            </w:pPr>
            <w:r w:rsidRPr="00A82446">
              <w:rPr>
                <w:szCs w:val="21"/>
              </w:rPr>
              <w:t>项目</w:t>
            </w:r>
          </w:p>
        </w:tc>
        <w:tc>
          <w:tcPr>
            <w:tcW w:w="717" w:type="dxa"/>
            <w:tcBorders>
              <w:top w:val="single" w:sz="4" w:space="0" w:color="auto"/>
            </w:tcBorders>
            <w:vAlign w:val="center"/>
          </w:tcPr>
          <w:p w:rsidR="00D72AAF" w:rsidRPr="00A82446" w:rsidRDefault="00D72AAF">
            <w:pPr>
              <w:pStyle w:val="0"/>
              <w:spacing w:line="300" w:lineRule="exact"/>
              <w:rPr>
                <w:szCs w:val="21"/>
              </w:rPr>
            </w:pPr>
            <w:r w:rsidRPr="00A82446">
              <w:rPr>
                <w:szCs w:val="21"/>
              </w:rPr>
              <w:t>1</w:t>
            </w:r>
            <w:r w:rsidRPr="00A82446">
              <w:rPr>
                <w:szCs w:val="21"/>
              </w:rPr>
              <w:t>月</w:t>
            </w:r>
          </w:p>
        </w:tc>
        <w:tc>
          <w:tcPr>
            <w:tcW w:w="538" w:type="dxa"/>
            <w:tcBorders>
              <w:top w:val="single" w:sz="4" w:space="0" w:color="auto"/>
            </w:tcBorders>
            <w:vAlign w:val="center"/>
          </w:tcPr>
          <w:p w:rsidR="00D72AAF" w:rsidRPr="00A82446" w:rsidRDefault="00D72AAF">
            <w:pPr>
              <w:pStyle w:val="0"/>
              <w:spacing w:line="300" w:lineRule="exact"/>
              <w:rPr>
                <w:szCs w:val="21"/>
              </w:rPr>
            </w:pPr>
            <w:r w:rsidRPr="00A82446">
              <w:rPr>
                <w:szCs w:val="21"/>
              </w:rPr>
              <w:t>2</w:t>
            </w:r>
            <w:r w:rsidRPr="00A82446">
              <w:rPr>
                <w:szCs w:val="21"/>
              </w:rPr>
              <w:t>月</w:t>
            </w:r>
          </w:p>
        </w:tc>
        <w:tc>
          <w:tcPr>
            <w:tcW w:w="580" w:type="dxa"/>
            <w:tcBorders>
              <w:top w:val="single" w:sz="4" w:space="0" w:color="auto"/>
            </w:tcBorders>
            <w:vAlign w:val="center"/>
          </w:tcPr>
          <w:p w:rsidR="00D72AAF" w:rsidRPr="00A82446" w:rsidRDefault="00D72AAF">
            <w:pPr>
              <w:pStyle w:val="0"/>
              <w:spacing w:line="300" w:lineRule="exact"/>
              <w:rPr>
                <w:szCs w:val="21"/>
              </w:rPr>
            </w:pPr>
            <w:r w:rsidRPr="00A82446">
              <w:rPr>
                <w:szCs w:val="21"/>
              </w:rPr>
              <w:t>3</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4</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5</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6</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7</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8</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9</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10</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11</w:t>
            </w:r>
            <w:r w:rsidRPr="00A82446">
              <w:rPr>
                <w:szCs w:val="21"/>
              </w:rPr>
              <w:t>月</w:t>
            </w:r>
          </w:p>
        </w:tc>
        <w:tc>
          <w:tcPr>
            <w:tcW w:w="686" w:type="dxa"/>
            <w:tcBorders>
              <w:top w:val="single" w:sz="4" w:space="0" w:color="auto"/>
            </w:tcBorders>
            <w:vAlign w:val="center"/>
          </w:tcPr>
          <w:p w:rsidR="00D72AAF" w:rsidRPr="00A82446" w:rsidRDefault="00D72AAF">
            <w:pPr>
              <w:pStyle w:val="0"/>
              <w:spacing w:line="300" w:lineRule="exact"/>
              <w:rPr>
                <w:szCs w:val="21"/>
              </w:rPr>
            </w:pPr>
            <w:r w:rsidRPr="00A82446">
              <w:rPr>
                <w:szCs w:val="21"/>
              </w:rPr>
              <w:t>12</w:t>
            </w:r>
            <w:r w:rsidRPr="00A82446">
              <w:rPr>
                <w:szCs w:val="21"/>
              </w:rPr>
              <w:t>月</w:t>
            </w:r>
          </w:p>
        </w:tc>
        <w:tc>
          <w:tcPr>
            <w:tcW w:w="782" w:type="dxa"/>
            <w:tcBorders>
              <w:top w:val="single" w:sz="4" w:space="0" w:color="auto"/>
              <w:right w:val="single" w:sz="4" w:space="0" w:color="auto"/>
            </w:tcBorders>
            <w:vAlign w:val="center"/>
          </w:tcPr>
          <w:p w:rsidR="00D72AAF" w:rsidRPr="00A82446" w:rsidRDefault="00D72AAF">
            <w:pPr>
              <w:pStyle w:val="0"/>
              <w:spacing w:line="300" w:lineRule="exact"/>
              <w:rPr>
                <w:szCs w:val="21"/>
              </w:rPr>
            </w:pPr>
            <w:r w:rsidRPr="00A82446">
              <w:rPr>
                <w:szCs w:val="21"/>
              </w:rPr>
              <w:t>全年</w:t>
            </w:r>
          </w:p>
        </w:tc>
      </w:tr>
      <w:tr w:rsidR="00D72AAF" w:rsidRPr="00A82446">
        <w:trPr>
          <w:trHeight w:val="397"/>
          <w:jc w:val="center"/>
        </w:trPr>
        <w:tc>
          <w:tcPr>
            <w:tcW w:w="1184" w:type="dxa"/>
            <w:tcBorders>
              <w:left w:val="single" w:sz="4" w:space="0" w:color="auto"/>
            </w:tcBorders>
            <w:vAlign w:val="center"/>
          </w:tcPr>
          <w:p w:rsidR="00D72AAF" w:rsidRPr="00A82446" w:rsidRDefault="00D72AAF">
            <w:pPr>
              <w:pStyle w:val="0"/>
              <w:spacing w:line="300" w:lineRule="exact"/>
              <w:rPr>
                <w:szCs w:val="21"/>
              </w:rPr>
            </w:pPr>
            <w:r w:rsidRPr="00A82446">
              <w:rPr>
                <w:szCs w:val="21"/>
              </w:rPr>
              <w:t>平均风速（</w:t>
            </w:r>
            <w:r w:rsidRPr="00A82446">
              <w:rPr>
                <w:szCs w:val="21"/>
              </w:rPr>
              <w:t>m/s</w:t>
            </w:r>
            <w:r w:rsidRPr="00A82446">
              <w:rPr>
                <w:szCs w:val="21"/>
              </w:rPr>
              <w:t>）</w:t>
            </w:r>
          </w:p>
        </w:tc>
        <w:tc>
          <w:tcPr>
            <w:tcW w:w="717" w:type="dxa"/>
            <w:vAlign w:val="center"/>
          </w:tcPr>
          <w:p w:rsidR="00D72AAF" w:rsidRPr="00A82446" w:rsidRDefault="00D72AAF">
            <w:pPr>
              <w:pStyle w:val="0"/>
              <w:spacing w:line="300" w:lineRule="exact"/>
              <w:rPr>
                <w:szCs w:val="21"/>
              </w:rPr>
            </w:pPr>
            <w:r w:rsidRPr="00A82446">
              <w:rPr>
                <w:szCs w:val="21"/>
              </w:rPr>
              <w:t>2.6</w:t>
            </w:r>
          </w:p>
        </w:tc>
        <w:tc>
          <w:tcPr>
            <w:tcW w:w="538" w:type="dxa"/>
            <w:vAlign w:val="center"/>
          </w:tcPr>
          <w:p w:rsidR="00D72AAF" w:rsidRPr="00A82446" w:rsidRDefault="00D72AAF">
            <w:pPr>
              <w:pStyle w:val="0"/>
              <w:spacing w:line="300" w:lineRule="exact"/>
              <w:rPr>
                <w:szCs w:val="21"/>
              </w:rPr>
            </w:pPr>
            <w:r w:rsidRPr="00A82446">
              <w:rPr>
                <w:szCs w:val="21"/>
              </w:rPr>
              <w:t>2.7</w:t>
            </w:r>
          </w:p>
        </w:tc>
        <w:tc>
          <w:tcPr>
            <w:tcW w:w="580" w:type="dxa"/>
            <w:vAlign w:val="center"/>
          </w:tcPr>
          <w:p w:rsidR="00D72AAF" w:rsidRPr="00A82446" w:rsidRDefault="00D72AAF">
            <w:pPr>
              <w:pStyle w:val="0"/>
              <w:spacing w:line="300" w:lineRule="exact"/>
              <w:rPr>
                <w:szCs w:val="21"/>
              </w:rPr>
            </w:pPr>
            <w:r w:rsidRPr="00A82446">
              <w:rPr>
                <w:szCs w:val="21"/>
              </w:rPr>
              <w:t>3.2</w:t>
            </w:r>
          </w:p>
        </w:tc>
        <w:tc>
          <w:tcPr>
            <w:tcW w:w="686" w:type="dxa"/>
            <w:vAlign w:val="center"/>
          </w:tcPr>
          <w:p w:rsidR="00D72AAF" w:rsidRPr="00A82446" w:rsidRDefault="00D72AAF">
            <w:pPr>
              <w:pStyle w:val="0"/>
              <w:spacing w:line="300" w:lineRule="exact"/>
              <w:rPr>
                <w:szCs w:val="21"/>
              </w:rPr>
            </w:pPr>
            <w:r w:rsidRPr="00A82446">
              <w:rPr>
                <w:szCs w:val="21"/>
              </w:rPr>
              <w:t>3.5</w:t>
            </w:r>
          </w:p>
        </w:tc>
        <w:tc>
          <w:tcPr>
            <w:tcW w:w="686" w:type="dxa"/>
            <w:vAlign w:val="center"/>
          </w:tcPr>
          <w:p w:rsidR="00D72AAF" w:rsidRPr="00A82446" w:rsidRDefault="00D72AAF">
            <w:pPr>
              <w:pStyle w:val="0"/>
              <w:spacing w:line="300" w:lineRule="exact"/>
              <w:rPr>
                <w:szCs w:val="21"/>
              </w:rPr>
            </w:pPr>
            <w:r w:rsidRPr="00A82446">
              <w:rPr>
                <w:szCs w:val="21"/>
              </w:rPr>
              <w:t>3.1</w:t>
            </w:r>
          </w:p>
        </w:tc>
        <w:tc>
          <w:tcPr>
            <w:tcW w:w="686" w:type="dxa"/>
            <w:vAlign w:val="center"/>
          </w:tcPr>
          <w:p w:rsidR="00D72AAF" w:rsidRPr="00A82446" w:rsidRDefault="00D72AAF">
            <w:pPr>
              <w:pStyle w:val="0"/>
              <w:spacing w:line="300" w:lineRule="exact"/>
              <w:rPr>
                <w:szCs w:val="21"/>
              </w:rPr>
            </w:pPr>
            <w:r w:rsidRPr="00A82446">
              <w:rPr>
                <w:szCs w:val="21"/>
              </w:rPr>
              <w:t>2.9</w:t>
            </w:r>
          </w:p>
        </w:tc>
        <w:tc>
          <w:tcPr>
            <w:tcW w:w="686" w:type="dxa"/>
            <w:vAlign w:val="center"/>
          </w:tcPr>
          <w:p w:rsidR="00D72AAF" w:rsidRPr="00A82446" w:rsidRDefault="00D72AAF">
            <w:pPr>
              <w:pStyle w:val="0"/>
              <w:spacing w:line="300" w:lineRule="exact"/>
              <w:rPr>
                <w:szCs w:val="21"/>
              </w:rPr>
            </w:pPr>
            <w:r w:rsidRPr="00A82446">
              <w:rPr>
                <w:szCs w:val="21"/>
              </w:rPr>
              <w:t>2.7</w:t>
            </w:r>
          </w:p>
        </w:tc>
        <w:tc>
          <w:tcPr>
            <w:tcW w:w="686" w:type="dxa"/>
            <w:vAlign w:val="center"/>
          </w:tcPr>
          <w:p w:rsidR="00D72AAF" w:rsidRPr="00A82446" w:rsidRDefault="00D72AAF">
            <w:pPr>
              <w:pStyle w:val="0"/>
              <w:spacing w:line="300" w:lineRule="exact"/>
              <w:rPr>
                <w:szCs w:val="21"/>
              </w:rPr>
            </w:pPr>
            <w:r w:rsidRPr="00A82446">
              <w:rPr>
                <w:szCs w:val="21"/>
              </w:rPr>
              <w:t>2.2</w:t>
            </w:r>
          </w:p>
        </w:tc>
        <w:tc>
          <w:tcPr>
            <w:tcW w:w="686" w:type="dxa"/>
            <w:vAlign w:val="center"/>
          </w:tcPr>
          <w:p w:rsidR="00D72AAF" w:rsidRPr="00A82446" w:rsidRDefault="00D72AAF">
            <w:pPr>
              <w:pStyle w:val="0"/>
              <w:spacing w:line="300" w:lineRule="exact"/>
              <w:rPr>
                <w:szCs w:val="21"/>
              </w:rPr>
            </w:pPr>
            <w:r w:rsidRPr="00A82446">
              <w:rPr>
                <w:szCs w:val="21"/>
              </w:rPr>
              <w:t>2.1</w:t>
            </w:r>
          </w:p>
        </w:tc>
        <w:tc>
          <w:tcPr>
            <w:tcW w:w="686" w:type="dxa"/>
            <w:vAlign w:val="center"/>
          </w:tcPr>
          <w:p w:rsidR="00D72AAF" w:rsidRPr="00A82446" w:rsidRDefault="00D72AAF">
            <w:pPr>
              <w:pStyle w:val="0"/>
              <w:spacing w:line="300" w:lineRule="exact"/>
              <w:rPr>
                <w:szCs w:val="21"/>
              </w:rPr>
            </w:pPr>
            <w:r w:rsidRPr="00A82446">
              <w:rPr>
                <w:szCs w:val="21"/>
              </w:rPr>
              <w:t>2.2</w:t>
            </w:r>
          </w:p>
        </w:tc>
        <w:tc>
          <w:tcPr>
            <w:tcW w:w="686" w:type="dxa"/>
            <w:vAlign w:val="center"/>
          </w:tcPr>
          <w:p w:rsidR="00D72AAF" w:rsidRPr="00A82446" w:rsidRDefault="00D72AAF">
            <w:pPr>
              <w:pStyle w:val="0"/>
              <w:spacing w:line="300" w:lineRule="exact"/>
              <w:rPr>
                <w:szCs w:val="21"/>
              </w:rPr>
            </w:pPr>
            <w:r w:rsidRPr="00A82446">
              <w:rPr>
                <w:szCs w:val="21"/>
              </w:rPr>
              <w:t>2.6</w:t>
            </w:r>
          </w:p>
        </w:tc>
        <w:tc>
          <w:tcPr>
            <w:tcW w:w="686" w:type="dxa"/>
            <w:vAlign w:val="center"/>
          </w:tcPr>
          <w:p w:rsidR="00D72AAF" w:rsidRPr="00A82446" w:rsidRDefault="00D72AAF">
            <w:pPr>
              <w:pStyle w:val="0"/>
              <w:spacing w:line="300" w:lineRule="exact"/>
              <w:rPr>
                <w:szCs w:val="21"/>
              </w:rPr>
            </w:pPr>
            <w:r w:rsidRPr="00A82446">
              <w:rPr>
                <w:szCs w:val="21"/>
              </w:rPr>
              <w:t>2.6</w:t>
            </w:r>
          </w:p>
        </w:tc>
        <w:tc>
          <w:tcPr>
            <w:tcW w:w="782" w:type="dxa"/>
            <w:tcBorders>
              <w:right w:val="single" w:sz="4" w:space="0" w:color="auto"/>
            </w:tcBorders>
            <w:vAlign w:val="center"/>
          </w:tcPr>
          <w:p w:rsidR="00D72AAF" w:rsidRPr="00A82446" w:rsidRDefault="00D72AAF">
            <w:pPr>
              <w:pStyle w:val="0"/>
              <w:spacing w:line="300" w:lineRule="exact"/>
              <w:rPr>
                <w:szCs w:val="21"/>
              </w:rPr>
            </w:pPr>
            <w:r w:rsidRPr="00A82446">
              <w:rPr>
                <w:szCs w:val="21"/>
              </w:rPr>
              <w:t>2.7</w:t>
            </w:r>
          </w:p>
        </w:tc>
      </w:tr>
      <w:tr w:rsidR="00D72AAF" w:rsidRPr="00A82446">
        <w:trPr>
          <w:trHeight w:val="397"/>
          <w:jc w:val="center"/>
        </w:trPr>
        <w:tc>
          <w:tcPr>
            <w:tcW w:w="1184" w:type="dxa"/>
            <w:tcBorders>
              <w:left w:val="single" w:sz="4" w:space="0" w:color="auto"/>
            </w:tcBorders>
            <w:vAlign w:val="center"/>
          </w:tcPr>
          <w:p w:rsidR="00D72AAF" w:rsidRPr="00A82446" w:rsidRDefault="00D72AAF">
            <w:pPr>
              <w:pStyle w:val="0"/>
              <w:spacing w:line="300" w:lineRule="exact"/>
              <w:rPr>
                <w:szCs w:val="21"/>
              </w:rPr>
            </w:pPr>
            <w:r w:rsidRPr="00A82446">
              <w:rPr>
                <w:szCs w:val="21"/>
              </w:rPr>
              <w:t>平均气温（</w:t>
            </w:r>
            <w:r w:rsidRPr="00A82446">
              <w:rPr>
                <w:rFonts w:cs="宋体" w:hint="eastAsia"/>
                <w:szCs w:val="21"/>
              </w:rPr>
              <w:t>℃</w:t>
            </w:r>
            <w:r w:rsidRPr="00A82446">
              <w:rPr>
                <w:szCs w:val="21"/>
              </w:rPr>
              <w:t>）</w:t>
            </w:r>
          </w:p>
        </w:tc>
        <w:tc>
          <w:tcPr>
            <w:tcW w:w="717" w:type="dxa"/>
            <w:vAlign w:val="center"/>
          </w:tcPr>
          <w:p w:rsidR="00D72AAF" w:rsidRPr="00A82446" w:rsidRDefault="00D72AAF">
            <w:pPr>
              <w:pStyle w:val="0"/>
              <w:spacing w:line="300" w:lineRule="exact"/>
              <w:rPr>
                <w:szCs w:val="21"/>
              </w:rPr>
            </w:pPr>
            <w:r w:rsidRPr="00A82446">
              <w:rPr>
                <w:szCs w:val="21"/>
              </w:rPr>
              <w:t>-2.5</w:t>
            </w:r>
          </w:p>
        </w:tc>
        <w:tc>
          <w:tcPr>
            <w:tcW w:w="538" w:type="dxa"/>
            <w:vAlign w:val="center"/>
          </w:tcPr>
          <w:p w:rsidR="00D72AAF" w:rsidRPr="00A82446" w:rsidRDefault="00D72AAF">
            <w:pPr>
              <w:pStyle w:val="0"/>
              <w:spacing w:line="300" w:lineRule="exact"/>
              <w:rPr>
                <w:szCs w:val="21"/>
              </w:rPr>
            </w:pPr>
            <w:r w:rsidRPr="00A82446">
              <w:rPr>
                <w:szCs w:val="21"/>
              </w:rPr>
              <w:t>0.1</w:t>
            </w:r>
          </w:p>
        </w:tc>
        <w:tc>
          <w:tcPr>
            <w:tcW w:w="580" w:type="dxa"/>
            <w:vAlign w:val="center"/>
          </w:tcPr>
          <w:p w:rsidR="00D72AAF" w:rsidRPr="00A82446" w:rsidRDefault="00D72AAF">
            <w:pPr>
              <w:pStyle w:val="0"/>
              <w:spacing w:line="300" w:lineRule="exact"/>
              <w:rPr>
                <w:szCs w:val="21"/>
              </w:rPr>
            </w:pPr>
            <w:r w:rsidRPr="00A82446">
              <w:rPr>
                <w:szCs w:val="21"/>
              </w:rPr>
              <w:t>5.5</w:t>
            </w:r>
          </w:p>
        </w:tc>
        <w:tc>
          <w:tcPr>
            <w:tcW w:w="686" w:type="dxa"/>
            <w:vAlign w:val="center"/>
          </w:tcPr>
          <w:p w:rsidR="00D72AAF" w:rsidRPr="00A82446" w:rsidRDefault="00D72AAF">
            <w:pPr>
              <w:pStyle w:val="0"/>
              <w:spacing w:line="300" w:lineRule="exact"/>
              <w:rPr>
                <w:szCs w:val="21"/>
              </w:rPr>
            </w:pPr>
            <w:r w:rsidRPr="00A82446">
              <w:rPr>
                <w:szCs w:val="21"/>
              </w:rPr>
              <w:t>12.5</w:t>
            </w:r>
          </w:p>
        </w:tc>
        <w:tc>
          <w:tcPr>
            <w:tcW w:w="686" w:type="dxa"/>
            <w:vAlign w:val="center"/>
          </w:tcPr>
          <w:p w:rsidR="00D72AAF" w:rsidRPr="00A82446" w:rsidRDefault="00D72AAF">
            <w:pPr>
              <w:pStyle w:val="0"/>
              <w:spacing w:line="300" w:lineRule="exact"/>
              <w:rPr>
                <w:szCs w:val="21"/>
              </w:rPr>
            </w:pPr>
            <w:r w:rsidRPr="00A82446">
              <w:rPr>
                <w:szCs w:val="21"/>
              </w:rPr>
              <w:t>18.2</w:t>
            </w:r>
          </w:p>
        </w:tc>
        <w:tc>
          <w:tcPr>
            <w:tcW w:w="686" w:type="dxa"/>
            <w:vAlign w:val="center"/>
          </w:tcPr>
          <w:p w:rsidR="00D72AAF" w:rsidRPr="00A82446" w:rsidRDefault="00D72AAF">
            <w:pPr>
              <w:pStyle w:val="0"/>
              <w:spacing w:line="300" w:lineRule="exact"/>
              <w:rPr>
                <w:szCs w:val="21"/>
              </w:rPr>
            </w:pPr>
            <w:r w:rsidRPr="00A82446">
              <w:rPr>
                <w:szCs w:val="21"/>
              </w:rPr>
              <w:t>22.6</w:t>
            </w:r>
          </w:p>
        </w:tc>
        <w:tc>
          <w:tcPr>
            <w:tcW w:w="686" w:type="dxa"/>
            <w:vAlign w:val="center"/>
          </w:tcPr>
          <w:p w:rsidR="00D72AAF" w:rsidRPr="00A82446" w:rsidRDefault="00D72AAF">
            <w:pPr>
              <w:pStyle w:val="0"/>
              <w:spacing w:line="300" w:lineRule="exact"/>
              <w:rPr>
                <w:szCs w:val="21"/>
              </w:rPr>
            </w:pPr>
            <w:r w:rsidRPr="00A82446">
              <w:rPr>
                <w:szCs w:val="21"/>
              </w:rPr>
              <w:t>25.8</w:t>
            </w:r>
          </w:p>
        </w:tc>
        <w:tc>
          <w:tcPr>
            <w:tcW w:w="686" w:type="dxa"/>
            <w:vAlign w:val="center"/>
          </w:tcPr>
          <w:p w:rsidR="00D72AAF" w:rsidRPr="00A82446" w:rsidRDefault="00D72AAF">
            <w:pPr>
              <w:pStyle w:val="0"/>
              <w:spacing w:line="300" w:lineRule="exact"/>
              <w:rPr>
                <w:szCs w:val="21"/>
              </w:rPr>
            </w:pPr>
            <w:r w:rsidRPr="00A82446">
              <w:rPr>
                <w:szCs w:val="21"/>
              </w:rPr>
              <w:t>25.2</w:t>
            </w:r>
          </w:p>
        </w:tc>
        <w:tc>
          <w:tcPr>
            <w:tcW w:w="686" w:type="dxa"/>
            <w:vAlign w:val="center"/>
          </w:tcPr>
          <w:p w:rsidR="00D72AAF" w:rsidRPr="00A82446" w:rsidRDefault="00D72AAF">
            <w:pPr>
              <w:pStyle w:val="0"/>
              <w:spacing w:line="300" w:lineRule="exact"/>
              <w:rPr>
                <w:szCs w:val="21"/>
              </w:rPr>
            </w:pPr>
            <w:r w:rsidRPr="00A82446">
              <w:rPr>
                <w:szCs w:val="21"/>
              </w:rPr>
              <w:t>21.0</w:t>
            </w:r>
          </w:p>
        </w:tc>
        <w:tc>
          <w:tcPr>
            <w:tcW w:w="686" w:type="dxa"/>
            <w:vAlign w:val="center"/>
          </w:tcPr>
          <w:p w:rsidR="00D72AAF" w:rsidRPr="00A82446" w:rsidRDefault="00D72AAF">
            <w:pPr>
              <w:pStyle w:val="0"/>
              <w:spacing w:line="300" w:lineRule="exact"/>
              <w:rPr>
                <w:szCs w:val="21"/>
              </w:rPr>
            </w:pPr>
            <w:r w:rsidRPr="00A82446">
              <w:rPr>
                <w:szCs w:val="21"/>
              </w:rPr>
              <w:t>14.4</w:t>
            </w:r>
          </w:p>
        </w:tc>
        <w:tc>
          <w:tcPr>
            <w:tcW w:w="686" w:type="dxa"/>
            <w:vAlign w:val="center"/>
          </w:tcPr>
          <w:p w:rsidR="00D72AAF" w:rsidRPr="00A82446" w:rsidRDefault="00D72AAF">
            <w:pPr>
              <w:pStyle w:val="0"/>
              <w:spacing w:line="300" w:lineRule="exact"/>
              <w:rPr>
                <w:szCs w:val="21"/>
              </w:rPr>
            </w:pPr>
            <w:r w:rsidRPr="00A82446">
              <w:rPr>
                <w:szCs w:val="21"/>
              </w:rPr>
              <w:t>6.7</w:t>
            </w:r>
          </w:p>
        </w:tc>
        <w:tc>
          <w:tcPr>
            <w:tcW w:w="686" w:type="dxa"/>
            <w:vAlign w:val="center"/>
          </w:tcPr>
          <w:p w:rsidR="00D72AAF" w:rsidRPr="00A82446" w:rsidRDefault="00D72AAF">
            <w:pPr>
              <w:pStyle w:val="0"/>
              <w:spacing w:line="300" w:lineRule="exact"/>
              <w:rPr>
                <w:szCs w:val="21"/>
              </w:rPr>
            </w:pPr>
            <w:r w:rsidRPr="00A82446">
              <w:rPr>
                <w:szCs w:val="21"/>
              </w:rPr>
              <w:t>0.1</w:t>
            </w:r>
          </w:p>
        </w:tc>
        <w:tc>
          <w:tcPr>
            <w:tcW w:w="782" w:type="dxa"/>
            <w:tcBorders>
              <w:right w:val="single" w:sz="4" w:space="0" w:color="auto"/>
            </w:tcBorders>
            <w:vAlign w:val="center"/>
          </w:tcPr>
          <w:p w:rsidR="00D72AAF" w:rsidRPr="00A82446" w:rsidRDefault="00D72AAF">
            <w:pPr>
              <w:pStyle w:val="0"/>
              <w:spacing w:line="300" w:lineRule="exact"/>
              <w:rPr>
                <w:szCs w:val="21"/>
              </w:rPr>
            </w:pPr>
            <w:r w:rsidRPr="00A82446">
              <w:rPr>
                <w:szCs w:val="21"/>
              </w:rPr>
              <w:t>12.5</w:t>
            </w:r>
          </w:p>
        </w:tc>
      </w:tr>
      <w:tr w:rsidR="00D72AAF" w:rsidRPr="00A82446">
        <w:trPr>
          <w:trHeight w:val="397"/>
          <w:jc w:val="center"/>
        </w:trPr>
        <w:tc>
          <w:tcPr>
            <w:tcW w:w="1184" w:type="dxa"/>
            <w:tcBorders>
              <w:left w:val="single" w:sz="4" w:space="0" w:color="auto"/>
            </w:tcBorders>
            <w:vAlign w:val="center"/>
          </w:tcPr>
          <w:p w:rsidR="00D72AAF" w:rsidRPr="00A82446" w:rsidRDefault="00D72AAF">
            <w:pPr>
              <w:pStyle w:val="0"/>
              <w:spacing w:line="300" w:lineRule="exact"/>
              <w:rPr>
                <w:szCs w:val="21"/>
              </w:rPr>
            </w:pPr>
            <w:r w:rsidRPr="00A82446">
              <w:rPr>
                <w:szCs w:val="21"/>
              </w:rPr>
              <w:t>平均相对湿度（</w:t>
            </w:r>
            <w:r w:rsidRPr="00A82446">
              <w:rPr>
                <w:szCs w:val="21"/>
              </w:rPr>
              <w:t>%</w:t>
            </w:r>
            <w:r w:rsidRPr="00A82446">
              <w:rPr>
                <w:szCs w:val="21"/>
              </w:rPr>
              <w:t>）</w:t>
            </w:r>
          </w:p>
        </w:tc>
        <w:tc>
          <w:tcPr>
            <w:tcW w:w="717" w:type="dxa"/>
            <w:vAlign w:val="center"/>
          </w:tcPr>
          <w:p w:rsidR="00D72AAF" w:rsidRPr="00A82446" w:rsidRDefault="00D72AAF">
            <w:pPr>
              <w:pStyle w:val="0"/>
              <w:spacing w:line="300" w:lineRule="exact"/>
              <w:rPr>
                <w:szCs w:val="21"/>
              </w:rPr>
            </w:pPr>
            <w:r w:rsidRPr="00A82446">
              <w:rPr>
                <w:szCs w:val="21"/>
              </w:rPr>
              <w:t>70</w:t>
            </w:r>
          </w:p>
        </w:tc>
        <w:tc>
          <w:tcPr>
            <w:tcW w:w="538" w:type="dxa"/>
            <w:vAlign w:val="center"/>
          </w:tcPr>
          <w:p w:rsidR="00D72AAF" w:rsidRPr="00A82446" w:rsidRDefault="00D72AAF">
            <w:pPr>
              <w:pStyle w:val="0"/>
              <w:spacing w:line="300" w:lineRule="exact"/>
              <w:rPr>
                <w:szCs w:val="21"/>
              </w:rPr>
            </w:pPr>
            <w:r w:rsidRPr="00A82446">
              <w:rPr>
                <w:szCs w:val="21"/>
              </w:rPr>
              <w:t>65</w:t>
            </w:r>
          </w:p>
        </w:tc>
        <w:tc>
          <w:tcPr>
            <w:tcW w:w="580" w:type="dxa"/>
            <w:vAlign w:val="center"/>
          </w:tcPr>
          <w:p w:rsidR="00D72AAF" w:rsidRPr="00A82446" w:rsidRDefault="00D72AAF">
            <w:pPr>
              <w:pStyle w:val="0"/>
              <w:spacing w:line="300" w:lineRule="exact"/>
              <w:rPr>
                <w:szCs w:val="21"/>
              </w:rPr>
            </w:pPr>
            <w:r w:rsidRPr="00A82446">
              <w:rPr>
                <w:szCs w:val="21"/>
              </w:rPr>
              <w:t>62</w:t>
            </w:r>
          </w:p>
        </w:tc>
        <w:tc>
          <w:tcPr>
            <w:tcW w:w="686" w:type="dxa"/>
            <w:vAlign w:val="center"/>
          </w:tcPr>
          <w:p w:rsidR="00D72AAF" w:rsidRPr="00A82446" w:rsidRDefault="00D72AAF">
            <w:pPr>
              <w:pStyle w:val="0"/>
              <w:spacing w:line="300" w:lineRule="exact"/>
              <w:rPr>
                <w:szCs w:val="21"/>
              </w:rPr>
            </w:pPr>
            <w:r w:rsidRPr="00A82446">
              <w:rPr>
                <w:szCs w:val="21"/>
              </w:rPr>
              <w:t>60</w:t>
            </w:r>
          </w:p>
        </w:tc>
        <w:tc>
          <w:tcPr>
            <w:tcW w:w="686" w:type="dxa"/>
            <w:vAlign w:val="center"/>
          </w:tcPr>
          <w:p w:rsidR="00D72AAF" w:rsidRPr="00A82446" w:rsidRDefault="00D72AAF">
            <w:pPr>
              <w:pStyle w:val="0"/>
              <w:spacing w:line="300" w:lineRule="exact"/>
              <w:rPr>
                <w:szCs w:val="21"/>
              </w:rPr>
            </w:pPr>
            <w:r w:rsidRPr="00A82446">
              <w:rPr>
                <w:szCs w:val="21"/>
              </w:rPr>
              <w:t>72</w:t>
            </w:r>
          </w:p>
        </w:tc>
        <w:tc>
          <w:tcPr>
            <w:tcW w:w="686" w:type="dxa"/>
            <w:vAlign w:val="center"/>
          </w:tcPr>
          <w:p w:rsidR="00D72AAF" w:rsidRPr="00A82446" w:rsidRDefault="00D72AAF">
            <w:pPr>
              <w:pStyle w:val="0"/>
              <w:spacing w:line="300" w:lineRule="exact"/>
              <w:rPr>
                <w:szCs w:val="21"/>
              </w:rPr>
            </w:pPr>
            <w:r w:rsidRPr="00A82446">
              <w:rPr>
                <w:szCs w:val="21"/>
              </w:rPr>
              <w:t>72</w:t>
            </w:r>
          </w:p>
        </w:tc>
        <w:tc>
          <w:tcPr>
            <w:tcW w:w="686" w:type="dxa"/>
            <w:vAlign w:val="center"/>
          </w:tcPr>
          <w:p w:rsidR="00D72AAF" w:rsidRPr="00A82446" w:rsidRDefault="00D72AAF">
            <w:pPr>
              <w:pStyle w:val="0"/>
              <w:spacing w:line="300" w:lineRule="exact"/>
              <w:rPr>
                <w:szCs w:val="21"/>
              </w:rPr>
            </w:pPr>
            <w:r w:rsidRPr="00A82446">
              <w:rPr>
                <w:szCs w:val="21"/>
              </w:rPr>
              <w:t>80</w:t>
            </w:r>
          </w:p>
        </w:tc>
        <w:tc>
          <w:tcPr>
            <w:tcW w:w="686" w:type="dxa"/>
            <w:vAlign w:val="center"/>
          </w:tcPr>
          <w:p w:rsidR="00D72AAF" w:rsidRPr="00A82446" w:rsidRDefault="00D72AAF">
            <w:pPr>
              <w:pStyle w:val="0"/>
              <w:spacing w:line="300" w:lineRule="exact"/>
              <w:rPr>
                <w:szCs w:val="21"/>
              </w:rPr>
            </w:pPr>
            <w:r w:rsidRPr="00A82446">
              <w:rPr>
                <w:szCs w:val="21"/>
              </w:rPr>
              <w:t>81</w:t>
            </w:r>
          </w:p>
        </w:tc>
        <w:tc>
          <w:tcPr>
            <w:tcW w:w="686" w:type="dxa"/>
            <w:vAlign w:val="center"/>
          </w:tcPr>
          <w:p w:rsidR="00D72AAF" w:rsidRPr="00A82446" w:rsidRDefault="00D72AAF">
            <w:pPr>
              <w:pStyle w:val="0"/>
              <w:spacing w:line="300" w:lineRule="exact"/>
              <w:rPr>
                <w:szCs w:val="21"/>
              </w:rPr>
            </w:pPr>
            <w:r w:rsidRPr="00A82446">
              <w:rPr>
                <w:szCs w:val="21"/>
              </w:rPr>
              <w:t>74</w:t>
            </w:r>
          </w:p>
        </w:tc>
        <w:tc>
          <w:tcPr>
            <w:tcW w:w="686" w:type="dxa"/>
            <w:vAlign w:val="center"/>
          </w:tcPr>
          <w:p w:rsidR="00D72AAF" w:rsidRPr="00A82446" w:rsidRDefault="00D72AAF">
            <w:pPr>
              <w:pStyle w:val="0"/>
              <w:spacing w:line="300" w:lineRule="exact"/>
              <w:rPr>
                <w:szCs w:val="21"/>
              </w:rPr>
            </w:pPr>
            <w:r w:rsidRPr="00A82446">
              <w:rPr>
                <w:szCs w:val="21"/>
              </w:rPr>
              <w:t>70</w:t>
            </w:r>
          </w:p>
        </w:tc>
        <w:tc>
          <w:tcPr>
            <w:tcW w:w="686" w:type="dxa"/>
            <w:vAlign w:val="center"/>
          </w:tcPr>
          <w:p w:rsidR="00D72AAF" w:rsidRPr="00A82446" w:rsidRDefault="00D72AAF">
            <w:pPr>
              <w:pStyle w:val="0"/>
              <w:spacing w:line="300" w:lineRule="exact"/>
              <w:rPr>
                <w:szCs w:val="21"/>
              </w:rPr>
            </w:pPr>
            <w:r w:rsidRPr="00A82446">
              <w:rPr>
                <w:szCs w:val="21"/>
              </w:rPr>
              <w:t>72</w:t>
            </w:r>
          </w:p>
        </w:tc>
        <w:tc>
          <w:tcPr>
            <w:tcW w:w="686" w:type="dxa"/>
            <w:vAlign w:val="center"/>
          </w:tcPr>
          <w:p w:rsidR="00D72AAF" w:rsidRPr="00A82446" w:rsidRDefault="00D72AAF">
            <w:pPr>
              <w:pStyle w:val="0"/>
              <w:spacing w:line="300" w:lineRule="exact"/>
              <w:rPr>
                <w:szCs w:val="21"/>
              </w:rPr>
            </w:pPr>
            <w:r w:rsidRPr="00A82446">
              <w:rPr>
                <w:szCs w:val="21"/>
              </w:rPr>
              <w:t>71</w:t>
            </w:r>
          </w:p>
        </w:tc>
        <w:tc>
          <w:tcPr>
            <w:tcW w:w="782" w:type="dxa"/>
            <w:tcBorders>
              <w:right w:val="single" w:sz="4" w:space="0" w:color="auto"/>
            </w:tcBorders>
            <w:vAlign w:val="center"/>
          </w:tcPr>
          <w:p w:rsidR="00D72AAF" w:rsidRPr="00A82446" w:rsidRDefault="00D72AAF">
            <w:pPr>
              <w:pStyle w:val="0"/>
              <w:spacing w:line="300" w:lineRule="exact"/>
              <w:rPr>
                <w:szCs w:val="21"/>
              </w:rPr>
            </w:pPr>
            <w:r w:rsidRPr="00A82446">
              <w:rPr>
                <w:szCs w:val="21"/>
              </w:rPr>
              <w:t>71</w:t>
            </w:r>
          </w:p>
        </w:tc>
      </w:tr>
      <w:tr w:rsidR="00D72AAF" w:rsidRPr="00A82446">
        <w:trPr>
          <w:trHeight w:val="397"/>
          <w:jc w:val="center"/>
        </w:trPr>
        <w:tc>
          <w:tcPr>
            <w:tcW w:w="1184" w:type="dxa"/>
            <w:tcBorders>
              <w:left w:val="single" w:sz="4" w:space="0" w:color="auto"/>
            </w:tcBorders>
            <w:vAlign w:val="center"/>
          </w:tcPr>
          <w:p w:rsidR="00D72AAF" w:rsidRPr="00A82446" w:rsidRDefault="00D72AAF">
            <w:pPr>
              <w:pStyle w:val="0"/>
              <w:spacing w:line="300" w:lineRule="exact"/>
              <w:rPr>
                <w:szCs w:val="21"/>
              </w:rPr>
            </w:pPr>
            <w:r w:rsidRPr="00A82446">
              <w:rPr>
                <w:szCs w:val="21"/>
              </w:rPr>
              <w:t>平均降水量（</w:t>
            </w:r>
            <w:r w:rsidRPr="00A82446">
              <w:rPr>
                <w:szCs w:val="21"/>
              </w:rPr>
              <w:t>mm</w:t>
            </w:r>
            <w:r w:rsidRPr="00A82446">
              <w:rPr>
                <w:szCs w:val="21"/>
              </w:rPr>
              <w:t>）</w:t>
            </w:r>
          </w:p>
        </w:tc>
        <w:tc>
          <w:tcPr>
            <w:tcW w:w="717" w:type="dxa"/>
            <w:vAlign w:val="center"/>
          </w:tcPr>
          <w:p w:rsidR="00D72AAF" w:rsidRPr="00A82446" w:rsidRDefault="00D72AAF">
            <w:pPr>
              <w:pStyle w:val="0"/>
              <w:spacing w:line="300" w:lineRule="exact"/>
              <w:rPr>
                <w:szCs w:val="21"/>
              </w:rPr>
            </w:pPr>
            <w:r w:rsidRPr="00A82446">
              <w:rPr>
                <w:szCs w:val="21"/>
              </w:rPr>
              <w:t>9.7</w:t>
            </w:r>
          </w:p>
        </w:tc>
        <w:tc>
          <w:tcPr>
            <w:tcW w:w="538" w:type="dxa"/>
            <w:vAlign w:val="center"/>
          </w:tcPr>
          <w:p w:rsidR="00D72AAF" w:rsidRPr="00A82446" w:rsidRDefault="00D72AAF">
            <w:pPr>
              <w:pStyle w:val="0"/>
              <w:spacing w:line="300" w:lineRule="exact"/>
              <w:rPr>
                <w:szCs w:val="21"/>
              </w:rPr>
            </w:pPr>
            <w:r w:rsidRPr="00A82446">
              <w:rPr>
                <w:szCs w:val="21"/>
              </w:rPr>
              <w:t>10.6</w:t>
            </w:r>
          </w:p>
        </w:tc>
        <w:tc>
          <w:tcPr>
            <w:tcW w:w="580" w:type="dxa"/>
            <w:vAlign w:val="center"/>
          </w:tcPr>
          <w:p w:rsidR="00D72AAF" w:rsidRPr="00A82446" w:rsidRDefault="00D72AAF">
            <w:pPr>
              <w:pStyle w:val="0"/>
              <w:spacing w:line="300" w:lineRule="exact"/>
              <w:rPr>
                <w:szCs w:val="21"/>
              </w:rPr>
            </w:pPr>
            <w:r w:rsidRPr="00A82446">
              <w:rPr>
                <w:szCs w:val="21"/>
              </w:rPr>
              <w:t>19.5</w:t>
            </w:r>
          </w:p>
        </w:tc>
        <w:tc>
          <w:tcPr>
            <w:tcW w:w="686" w:type="dxa"/>
            <w:vAlign w:val="center"/>
          </w:tcPr>
          <w:p w:rsidR="00D72AAF" w:rsidRPr="00A82446" w:rsidRDefault="00D72AAF">
            <w:pPr>
              <w:pStyle w:val="0"/>
              <w:spacing w:line="300" w:lineRule="exact"/>
              <w:rPr>
                <w:szCs w:val="21"/>
              </w:rPr>
            </w:pPr>
            <w:r w:rsidRPr="00A82446">
              <w:rPr>
                <w:szCs w:val="21"/>
              </w:rPr>
              <w:t>33.2</w:t>
            </w:r>
          </w:p>
        </w:tc>
        <w:tc>
          <w:tcPr>
            <w:tcW w:w="686" w:type="dxa"/>
            <w:vAlign w:val="center"/>
          </w:tcPr>
          <w:p w:rsidR="00D72AAF" w:rsidRPr="00A82446" w:rsidRDefault="00D72AAF">
            <w:pPr>
              <w:pStyle w:val="0"/>
              <w:spacing w:line="300" w:lineRule="exact"/>
              <w:rPr>
                <w:szCs w:val="21"/>
              </w:rPr>
            </w:pPr>
            <w:r w:rsidRPr="00A82446">
              <w:rPr>
                <w:szCs w:val="21"/>
              </w:rPr>
              <w:t>57.9</w:t>
            </w:r>
          </w:p>
        </w:tc>
        <w:tc>
          <w:tcPr>
            <w:tcW w:w="686" w:type="dxa"/>
            <w:vAlign w:val="center"/>
          </w:tcPr>
          <w:p w:rsidR="00D72AAF" w:rsidRPr="00A82446" w:rsidRDefault="00D72AAF">
            <w:pPr>
              <w:pStyle w:val="0"/>
              <w:spacing w:line="300" w:lineRule="exact"/>
              <w:rPr>
                <w:szCs w:val="21"/>
              </w:rPr>
            </w:pPr>
            <w:r w:rsidRPr="00A82446">
              <w:rPr>
                <w:szCs w:val="21"/>
              </w:rPr>
              <w:t>97.8</w:t>
            </w:r>
          </w:p>
        </w:tc>
        <w:tc>
          <w:tcPr>
            <w:tcW w:w="686" w:type="dxa"/>
            <w:vAlign w:val="center"/>
          </w:tcPr>
          <w:p w:rsidR="00D72AAF" w:rsidRPr="00A82446" w:rsidRDefault="00D72AAF">
            <w:pPr>
              <w:pStyle w:val="0"/>
              <w:spacing w:line="300" w:lineRule="exact"/>
              <w:rPr>
                <w:szCs w:val="21"/>
              </w:rPr>
            </w:pPr>
            <w:r w:rsidRPr="00A82446">
              <w:rPr>
                <w:szCs w:val="21"/>
              </w:rPr>
              <w:t>162.5</w:t>
            </w:r>
          </w:p>
        </w:tc>
        <w:tc>
          <w:tcPr>
            <w:tcW w:w="686" w:type="dxa"/>
            <w:vAlign w:val="center"/>
          </w:tcPr>
          <w:p w:rsidR="00D72AAF" w:rsidRPr="00A82446" w:rsidRDefault="00D72AAF">
            <w:pPr>
              <w:pStyle w:val="0"/>
              <w:spacing w:line="300" w:lineRule="exact"/>
              <w:rPr>
                <w:szCs w:val="21"/>
              </w:rPr>
            </w:pPr>
            <w:r w:rsidRPr="00A82446">
              <w:rPr>
                <w:szCs w:val="21"/>
              </w:rPr>
              <w:t>176.3</w:t>
            </w:r>
          </w:p>
        </w:tc>
        <w:tc>
          <w:tcPr>
            <w:tcW w:w="686" w:type="dxa"/>
            <w:vAlign w:val="center"/>
          </w:tcPr>
          <w:p w:rsidR="00D72AAF" w:rsidRPr="00A82446" w:rsidRDefault="00D72AAF">
            <w:pPr>
              <w:pStyle w:val="0"/>
              <w:spacing w:line="300" w:lineRule="exact"/>
              <w:rPr>
                <w:szCs w:val="21"/>
              </w:rPr>
            </w:pPr>
            <w:r w:rsidRPr="00A82446">
              <w:rPr>
                <w:szCs w:val="21"/>
              </w:rPr>
              <w:t>59.9</w:t>
            </w:r>
          </w:p>
        </w:tc>
        <w:tc>
          <w:tcPr>
            <w:tcW w:w="686" w:type="dxa"/>
            <w:vAlign w:val="center"/>
          </w:tcPr>
          <w:p w:rsidR="00D72AAF" w:rsidRPr="00A82446" w:rsidRDefault="00D72AAF">
            <w:pPr>
              <w:pStyle w:val="0"/>
              <w:spacing w:line="300" w:lineRule="exact"/>
              <w:rPr>
                <w:szCs w:val="21"/>
              </w:rPr>
            </w:pPr>
            <w:r w:rsidRPr="00A82446">
              <w:rPr>
                <w:szCs w:val="21"/>
              </w:rPr>
              <w:t>28.6</w:t>
            </w:r>
          </w:p>
        </w:tc>
        <w:tc>
          <w:tcPr>
            <w:tcW w:w="686" w:type="dxa"/>
            <w:vAlign w:val="center"/>
          </w:tcPr>
          <w:p w:rsidR="00D72AAF" w:rsidRPr="00A82446" w:rsidRDefault="00D72AAF">
            <w:pPr>
              <w:pStyle w:val="0"/>
              <w:spacing w:line="300" w:lineRule="exact"/>
              <w:rPr>
                <w:szCs w:val="21"/>
              </w:rPr>
            </w:pPr>
            <w:r w:rsidRPr="00A82446">
              <w:rPr>
                <w:szCs w:val="21"/>
              </w:rPr>
              <w:t>19.8</w:t>
            </w:r>
          </w:p>
        </w:tc>
        <w:tc>
          <w:tcPr>
            <w:tcW w:w="686" w:type="dxa"/>
            <w:vAlign w:val="center"/>
          </w:tcPr>
          <w:p w:rsidR="00D72AAF" w:rsidRPr="00A82446" w:rsidRDefault="00D72AAF">
            <w:pPr>
              <w:pStyle w:val="0"/>
              <w:spacing w:line="300" w:lineRule="exact"/>
              <w:rPr>
                <w:szCs w:val="21"/>
              </w:rPr>
            </w:pPr>
            <w:r w:rsidRPr="00A82446">
              <w:rPr>
                <w:szCs w:val="21"/>
              </w:rPr>
              <w:t>9.6</w:t>
            </w:r>
          </w:p>
        </w:tc>
        <w:tc>
          <w:tcPr>
            <w:tcW w:w="782" w:type="dxa"/>
            <w:tcBorders>
              <w:right w:val="single" w:sz="4" w:space="0" w:color="auto"/>
            </w:tcBorders>
            <w:vAlign w:val="center"/>
          </w:tcPr>
          <w:p w:rsidR="00D72AAF" w:rsidRPr="00A82446" w:rsidRDefault="00D72AAF">
            <w:pPr>
              <w:pStyle w:val="0"/>
              <w:spacing w:line="300" w:lineRule="exact"/>
              <w:rPr>
                <w:szCs w:val="21"/>
              </w:rPr>
            </w:pPr>
            <w:r w:rsidRPr="00A82446">
              <w:rPr>
                <w:szCs w:val="21"/>
              </w:rPr>
              <w:t>685.4</w:t>
            </w:r>
          </w:p>
        </w:tc>
      </w:tr>
      <w:tr w:rsidR="00D72AAF" w:rsidRPr="00A82446">
        <w:trPr>
          <w:trHeight w:val="397"/>
          <w:jc w:val="center"/>
        </w:trPr>
        <w:tc>
          <w:tcPr>
            <w:tcW w:w="1184" w:type="dxa"/>
            <w:tcBorders>
              <w:left w:val="single" w:sz="4" w:space="0" w:color="auto"/>
              <w:bottom w:val="single" w:sz="4" w:space="0" w:color="auto"/>
            </w:tcBorders>
            <w:vAlign w:val="center"/>
          </w:tcPr>
          <w:p w:rsidR="00D72AAF" w:rsidRPr="00A82446" w:rsidRDefault="00D72AAF">
            <w:pPr>
              <w:pStyle w:val="0"/>
              <w:spacing w:line="300" w:lineRule="exact"/>
              <w:rPr>
                <w:szCs w:val="21"/>
              </w:rPr>
            </w:pPr>
            <w:r w:rsidRPr="00A82446">
              <w:rPr>
                <w:szCs w:val="21"/>
              </w:rPr>
              <w:lastRenderedPageBreak/>
              <w:t>平均日照时数（</w:t>
            </w:r>
            <w:r w:rsidRPr="00A82446">
              <w:rPr>
                <w:szCs w:val="21"/>
              </w:rPr>
              <w:t>h</w:t>
            </w:r>
            <w:r w:rsidRPr="00A82446">
              <w:rPr>
                <w:szCs w:val="21"/>
              </w:rPr>
              <w:t>）</w:t>
            </w:r>
          </w:p>
        </w:tc>
        <w:tc>
          <w:tcPr>
            <w:tcW w:w="717"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175.3</w:t>
            </w:r>
          </w:p>
        </w:tc>
        <w:tc>
          <w:tcPr>
            <w:tcW w:w="538"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183.9</w:t>
            </w:r>
          </w:p>
        </w:tc>
        <w:tc>
          <w:tcPr>
            <w:tcW w:w="580"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228.0</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246.2</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258.8</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216.3</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191.9</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217.5</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222.0</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220.5</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162.7</w:t>
            </w:r>
          </w:p>
        </w:tc>
        <w:tc>
          <w:tcPr>
            <w:tcW w:w="686" w:type="dxa"/>
            <w:tcBorders>
              <w:bottom w:val="single" w:sz="4" w:space="0" w:color="auto"/>
            </w:tcBorders>
            <w:vAlign w:val="center"/>
          </w:tcPr>
          <w:p w:rsidR="00D72AAF" w:rsidRPr="00A82446" w:rsidRDefault="00D72AAF">
            <w:pPr>
              <w:pStyle w:val="0"/>
              <w:spacing w:line="300" w:lineRule="exact"/>
              <w:rPr>
                <w:szCs w:val="21"/>
              </w:rPr>
            </w:pPr>
            <w:r w:rsidRPr="00A82446">
              <w:rPr>
                <w:szCs w:val="21"/>
              </w:rPr>
              <w:t>172.7</w:t>
            </w:r>
          </w:p>
        </w:tc>
        <w:tc>
          <w:tcPr>
            <w:tcW w:w="782" w:type="dxa"/>
            <w:tcBorders>
              <w:bottom w:val="single" w:sz="4" w:space="0" w:color="auto"/>
              <w:right w:val="single" w:sz="4" w:space="0" w:color="auto"/>
            </w:tcBorders>
            <w:vAlign w:val="center"/>
          </w:tcPr>
          <w:p w:rsidR="00D72AAF" w:rsidRPr="00A82446" w:rsidRDefault="00D72AAF">
            <w:pPr>
              <w:pStyle w:val="0"/>
              <w:spacing w:line="300" w:lineRule="exact"/>
              <w:rPr>
                <w:szCs w:val="21"/>
              </w:rPr>
            </w:pPr>
            <w:r w:rsidRPr="00A82446">
              <w:rPr>
                <w:szCs w:val="21"/>
              </w:rPr>
              <w:t>2495.8</w:t>
            </w:r>
          </w:p>
        </w:tc>
      </w:tr>
    </w:tbl>
    <w:p w:rsidR="00D72AAF" w:rsidRPr="00A82446" w:rsidRDefault="00D72AAF">
      <w:pPr>
        <w:spacing w:line="460" w:lineRule="exact"/>
        <w:jc w:val="center"/>
        <w:rPr>
          <w:sz w:val="24"/>
        </w:rPr>
      </w:pPr>
      <w:r w:rsidRPr="00A82446">
        <w:rPr>
          <w:rFonts w:hint="eastAsia"/>
          <w:sz w:val="24"/>
        </w:rPr>
        <w:t>表</w:t>
      </w:r>
      <w:r w:rsidRPr="00A82446">
        <w:rPr>
          <w:rFonts w:hint="eastAsia"/>
          <w:sz w:val="24"/>
        </w:rPr>
        <w:t>3.1-</w:t>
      </w:r>
      <w:r w:rsidR="0015676A" w:rsidRPr="00A82446">
        <w:rPr>
          <w:rFonts w:hint="eastAsia"/>
          <w:sz w:val="24"/>
        </w:rPr>
        <w:t>3</w:t>
      </w:r>
      <w:r w:rsidRPr="00A82446">
        <w:rPr>
          <w:rFonts w:hint="eastAsia"/>
          <w:sz w:val="24"/>
        </w:rPr>
        <w:t>莱西气象站近</w:t>
      </w:r>
      <w:r w:rsidRPr="00A82446">
        <w:rPr>
          <w:rFonts w:hint="eastAsia"/>
          <w:sz w:val="24"/>
        </w:rPr>
        <w:t>20</w:t>
      </w:r>
      <w:r w:rsidRPr="00A82446">
        <w:rPr>
          <w:rFonts w:hint="eastAsia"/>
          <w:sz w:val="24"/>
        </w:rPr>
        <w:t>年各风向频率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99"/>
        <w:gridCol w:w="452"/>
        <w:gridCol w:w="612"/>
        <w:gridCol w:w="466"/>
        <w:gridCol w:w="587"/>
        <w:gridCol w:w="452"/>
        <w:gridCol w:w="553"/>
        <w:gridCol w:w="452"/>
        <w:gridCol w:w="545"/>
        <w:gridCol w:w="452"/>
        <w:gridCol w:w="612"/>
        <w:gridCol w:w="501"/>
        <w:gridCol w:w="686"/>
        <w:gridCol w:w="452"/>
        <w:gridCol w:w="718"/>
        <w:gridCol w:w="533"/>
        <w:gridCol w:w="676"/>
        <w:gridCol w:w="543"/>
      </w:tblGrid>
      <w:tr w:rsidR="00D72AAF" w:rsidRPr="00A82446">
        <w:trPr>
          <w:trHeight w:val="397"/>
          <w:jc w:val="center"/>
        </w:trPr>
        <w:tc>
          <w:tcPr>
            <w:tcW w:w="799" w:type="dxa"/>
            <w:vAlign w:val="center"/>
          </w:tcPr>
          <w:p w:rsidR="00D72AAF" w:rsidRPr="00A82446" w:rsidRDefault="00D72AAF">
            <w:pPr>
              <w:pStyle w:val="0"/>
            </w:pPr>
            <w:r w:rsidRPr="00A82446">
              <w:rPr>
                <w:rFonts w:hint="eastAsia"/>
              </w:rPr>
              <w:t>项目</w:t>
            </w:r>
          </w:p>
        </w:tc>
        <w:tc>
          <w:tcPr>
            <w:tcW w:w="452" w:type="dxa"/>
            <w:vAlign w:val="center"/>
          </w:tcPr>
          <w:p w:rsidR="00D72AAF" w:rsidRPr="00A82446" w:rsidRDefault="00D72AAF">
            <w:pPr>
              <w:pStyle w:val="0"/>
            </w:pPr>
            <w:r w:rsidRPr="00A82446">
              <w:t>N</w:t>
            </w:r>
          </w:p>
        </w:tc>
        <w:tc>
          <w:tcPr>
            <w:tcW w:w="612" w:type="dxa"/>
            <w:vAlign w:val="center"/>
          </w:tcPr>
          <w:p w:rsidR="00D72AAF" w:rsidRPr="00A82446" w:rsidRDefault="00D72AAF">
            <w:pPr>
              <w:pStyle w:val="0"/>
            </w:pPr>
            <w:r w:rsidRPr="00A82446">
              <w:t>NNE</w:t>
            </w:r>
          </w:p>
        </w:tc>
        <w:tc>
          <w:tcPr>
            <w:tcW w:w="466" w:type="dxa"/>
            <w:vAlign w:val="center"/>
          </w:tcPr>
          <w:p w:rsidR="00D72AAF" w:rsidRPr="00A82446" w:rsidRDefault="00D72AAF">
            <w:pPr>
              <w:pStyle w:val="0"/>
            </w:pPr>
            <w:r w:rsidRPr="00A82446">
              <w:t>NE</w:t>
            </w:r>
          </w:p>
        </w:tc>
        <w:tc>
          <w:tcPr>
            <w:tcW w:w="587" w:type="dxa"/>
            <w:vAlign w:val="center"/>
          </w:tcPr>
          <w:p w:rsidR="00D72AAF" w:rsidRPr="00A82446" w:rsidRDefault="00D72AAF">
            <w:pPr>
              <w:pStyle w:val="0"/>
            </w:pPr>
            <w:r w:rsidRPr="00A82446">
              <w:t>ENE</w:t>
            </w:r>
          </w:p>
        </w:tc>
        <w:tc>
          <w:tcPr>
            <w:tcW w:w="452" w:type="dxa"/>
            <w:vAlign w:val="center"/>
          </w:tcPr>
          <w:p w:rsidR="00D72AAF" w:rsidRPr="00A82446" w:rsidRDefault="00D72AAF">
            <w:pPr>
              <w:pStyle w:val="0"/>
            </w:pPr>
            <w:r w:rsidRPr="00A82446">
              <w:t>E</w:t>
            </w:r>
          </w:p>
        </w:tc>
        <w:tc>
          <w:tcPr>
            <w:tcW w:w="553" w:type="dxa"/>
            <w:vAlign w:val="center"/>
          </w:tcPr>
          <w:p w:rsidR="00D72AAF" w:rsidRPr="00A82446" w:rsidRDefault="00D72AAF">
            <w:pPr>
              <w:pStyle w:val="0"/>
            </w:pPr>
            <w:r w:rsidRPr="00A82446">
              <w:t>ESE</w:t>
            </w:r>
          </w:p>
        </w:tc>
        <w:tc>
          <w:tcPr>
            <w:tcW w:w="452" w:type="dxa"/>
            <w:vAlign w:val="center"/>
          </w:tcPr>
          <w:p w:rsidR="00D72AAF" w:rsidRPr="00A82446" w:rsidRDefault="00D72AAF">
            <w:pPr>
              <w:pStyle w:val="0"/>
            </w:pPr>
            <w:r w:rsidRPr="00A82446">
              <w:t>SE</w:t>
            </w:r>
          </w:p>
        </w:tc>
        <w:tc>
          <w:tcPr>
            <w:tcW w:w="545" w:type="dxa"/>
            <w:vAlign w:val="center"/>
          </w:tcPr>
          <w:p w:rsidR="00D72AAF" w:rsidRPr="00A82446" w:rsidRDefault="00D72AAF">
            <w:pPr>
              <w:pStyle w:val="0"/>
            </w:pPr>
            <w:r w:rsidRPr="00A82446">
              <w:t>SSE</w:t>
            </w:r>
          </w:p>
        </w:tc>
        <w:tc>
          <w:tcPr>
            <w:tcW w:w="452" w:type="dxa"/>
            <w:vAlign w:val="center"/>
          </w:tcPr>
          <w:p w:rsidR="00D72AAF" w:rsidRPr="00A82446" w:rsidRDefault="00D72AAF">
            <w:pPr>
              <w:pStyle w:val="0"/>
            </w:pPr>
            <w:r w:rsidRPr="00A82446">
              <w:t>S</w:t>
            </w:r>
          </w:p>
        </w:tc>
        <w:tc>
          <w:tcPr>
            <w:tcW w:w="612" w:type="dxa"/>
            <w:vAlign w:val="center"/>
          </w:tcPr>
          <w:p w:rsidR="00D72AAF" w:rsidRPr="00A82446" w:rsidRDefault="00D72AAF">
            <w:pPr>
              <w:pStyle w:val="0"/>
            </w:pPr>
            <w:r w:rsidRPr="00A82446">
              <w:t>SSW</w:t>
            </w:r>
          </w:p>
        </w:tc>
        <w:tc>
          <w:tcPr>
            <w:tcW w:w="501" w:type="dxa"/>
            <w:vAlign w:val="center"/>
          </w:tcPr>
          <w:p w:rsidR="00D72AAF" w:rsidRPr="00A82446" w:rsidRDefault="00D72AAF">
            <w:pPr>
              <w:pStyle w:val="0"/>
            </w:pPr>
            <w:r w:rsidRPr="00A82446">
              <w:t>SW</w:t>
            </w:r>
          </w:p>
        </w:tc>
        <w:tc>
          <w:tcPr>
            <w:tcW w:w="686" w:type="dxa"/>
            <w:vAlign w:val="center"/>
          </w:tcPr>
          <w:p w:rsidR="00D72AAF" w:rsidRPr="00A82446" w:rsidRDefault="00D72AAF">
            <w:pPr>
              <w:pStyle w:val="0"/>
            </w:pPr>
            <w:r w:rsidRPr="00A82446">
              <w:t>WSW</w:t>
            </w:r>
          </w:p>
        </w:tc>
        <w:tc>
          <w:tcPr>
            <w:tcW w:w="452" w:type="dxa"/>
            <w:vAlign w:val="center"/>
          </w:tcPr>
          <w:p w:rsidR="00D72AAF" w:rsidRPr="00A82446" w:rsidRDefault="00D72AAF">
            <w:pPr>
              <w:pStyle w:val="0"/>
            </w:pPr>
            <w:r w:rsidRPr="00A82446">
              <w:t>W</w:t>
            </w:r>
          </w:p>
        </w:tc>
        <w:tc>
          <w:tcPr>
            <w:tcW w:w="718" w:type="dxa"/>
            <w:vAlign w:val="center"/>
          </w:tcPr>
          <w:p w:rsidR="00D72AAF" w:rsidRPr="00A82446" w:rsidRDefault="00D72AAF">
            <w:pPr>
              <w:pStyle w:val="0"/>
            </w:pPr>
            <w:r w:rsidRPr="00A82446">
              <w:t>WNW</w:t>
            </w:r>
          </w:p>
        </w:tc>
        <w:tc>
          <w:tcPr>
            <w:tcW w:w="533" w:type="dxa"/>
            <w:vAlign w:val="center"/>
          </w:tcPr>
          <w:p w:rsidR="00D72AAF" w:rsidRPr="00A82446" w:rsidRDefault="00D72AAF">
            <w:pPr>
              <w:pStyle w:val="0"/>
            </w:pPr>
            <w:r w:rsidRPr="00A82446">
              <w:t>NW</w:t>
            </w:r>
          </w:p>
        </w:tc>
        <w:tc>
          <w:tcPr>
            <w:tcW w:w="676" w:type="dxa"/>
            <w:vAlign w:val="center"/>
          </w:tcPr>
          <w:p w:rsidR="00D72AAF" w:rsidRPr="00A82446" w:rsidRDefault="00D72AAF">
            <w:pPr>
              <w:pStyle w:val="0"/>
            </w:pPr>
            <w:r w:rsidRPr="00A82446">
              <w:t>NNW</w:t>
            </w:r>
          </w:p>
        </w:tc>
        <w:tc>
          <w:tcPr>
            <w:tcW w:w="543" w:type="dxa"/>
            <w:vAlign w:val="center"/>
          </w:tcPr>
          <w:p w:rsidR="00D72AAF" w:rsidRPr="00A82446" w:rsidRDefault="00D72AAF">
            <w:pPr>
              <w:pStyle w:val="0"/>
            </w:pPr>
            <w:r w:rsidRPr="00A82446">
              <w:t>C</w:t>
            </w:r>
          </w:p>
        </w:tc>
      </w:tr>
      <w:tr w:rsidR="00D72AAF" w:rsidRPr="00A82446">
        <w:trPr>
          <w:trHeight w:val="397"/>
          <w:jc w:val="center"/>
        </w:trPr>
        <w:tc>
          <w:tcPr>
            <w:tcW w:w="799" w:type="dxa"/>
            <w:vAlign w:val="center"/>
          </w:tcPr>
          <w:p w:rsidR="00D72AAF" w:rsidRPr="00A82446" w:rsidRDefault="00D72AAF">
            <w:pPr>
              <w:pStyle w:val="0"/>
            </w:pPr>
            <w:r w:rsidRPr="00A82446">
              <w:t>全年</w:t>
            </w:r>
          </w:p>
        </w:tc>
        <w:tc>
          <w:tcPr>
            <w:tcW w:w="452" w:type="dxa"/>
            <w:vAlign w:val="center"/>
          </w:tcPr>
          <w:p w:rsidR="00D72AAF" w:rsidRPr="00A82446" w:rsidRDefault="00D72AAF">
            <w:pPr>
              <w:pStyle w:val="0"/>
            </w:pPr>
            <w:r w:rsidRPr="00A82446">
              <w:t xml:space="preserve">8.8 </w:t>
            </w:r>
          </w:p>
        </w:tc>
        <w:tc>
          <w:tcPr>
            <w:tcW w:w="612" w:type="dxa"/>
            <w:vAlign w:val="center"/>
          </w:tcPr>
          <w:p w:rsidR="00D72AAF" w:rsidRPr="00A82446" w:rsidRDefault="00D72AAF">
            <w:pPr>
              <w:pStyle w:val="0"/>
            </w:pPr>
            <w:r w:rsidRPr="00A82446">
              <w:t xml:space="preserve">6.2 </w:t>
            </w:r>
          </w:p>
        </w:tc>
        <w:tc>
          <w:tcPr>
            <w:tcW w:w="466" w:type="dxa"/>
            <w:vAlign w:val="center"/>
          </w:tcPr>
          <w:p w:rsidR="00D72AAF" w:rsidRPr="00A82446" w:rsidRDefault="00D72AAF">
            <w:pPr>
              <w:pStyle w:val="0"/>
            </w:pPr>
            <w:r w:rsidRPr="00A82446">
              <w:t xml:space="preserve">4.8 </w:t>
            </w:r>
          </w:p>
        </w:tc>
        <w:tc>
          <w:tcPr>
            <w:tcW w:w="587" w:type="dxa"/>
            <w:vAlign w:val="center"/>
          </w:tcPr>
          <w:p w:rsidR="00D72AAF" w:rsidRPr="00A82446" w:rsidRDefault="00D72AAF">
            <w:pPr>
              <w:pStyle w:val="0"/>
            </w:pPr>
            <w:r w:rsidRPr="00A82446">
              <w:t xml:space="preserve">5.3 </w:t>
            </w:r>
          </w:p>
        </w:tc>
        <w:tc>
          <w:tcPr>
            <w:tcW w:w="452" w:type="dxa"/>
            <w:vAlign w:val="center"/>
          </w:tcPr>
          <w:p w:rsidR="00D72AAF" w:rsidRPr="00A82446" w:rsidRDefault="00D72AAF">
            <w:pPr>
              <w:pStyle w:val="0"/>
            </w:pPr>
            <w:r w:rsidRPr="00A82446">
              <w:t xml:space="preserve">3.2 </w:t>
            </w:r>
          </w:p>
        </w:tc>
        <w:tc>
          <w:tcPr>
            <w:tcW w:w="553" w:type="dxa"/>
            <w:vAlign w:val="center"/>
          </w:tcPr>
          <w:p w:rsidR="00D72AAF" w:rsidRPr="00A82446" w:rsidRDefault="00D72AAF">
            <w:pPr>
              <w:pStyle w:val="0"/>
            </w:pPr>
            <w:r w:rsidRPr="00A82446">
              <w:t xml:space="preserve">2.7 </w:t>
            </w:r>
          </w:p>
        </w:tc>
        <w:tc>
          <w:tcPr>
            <w:tcW w:w="452" w:type="dxa"/>
            <w:vAlign w:val="center"/>
          </w:tcPr>
          <w:p w:rsidR="00D72AAF" w:rsidRPr="00A82446" w:rsidRDefault="00D72AAF">
            <w:pPr>
              <w:pStyle w:val="0"/>
            </w:pPr>
            <w:r w:rsidRPr="00A82446">
              <w:t xml:space="preserve">8.3 </w:t>
            </w:r>
          </w:p>
        </w:tc>
        <w:tc>
          <w:tcPr>
            <w:tcW w:w="545" w:type="dxa"/>
            <w:vAlign w:val="center"/>
          </w:tcPr>
          <w:p w:rsidR="00D72AAF" w:rsidRPr="00A82446" w:rsidRDefault="00D72AAF">
            <w:pPr>
              <w:pStyle w:val="0"/>
            </w:pPr>
            <w:r w:rsidRPr="00A82446">
              <w:t xml:space="preserve">7.8 </w:t>
            </w:r>
          </w:p>
        </w:tc>
        <w:tc>
          <w:tcPr>
            <w:tcW w:w="452" w:type="dxa"/>
            <w:vAlign w:val="center"/>
          </w:tcPr>
          <w:p w:rsidR="00D72AAF" w:rsidRPr="00A82446" w:rsidRDefault="00D72AAF">
            <w:pPr>
              <w:pStyle w:val="0"/>
            </w:pPr>
            <w:r w:rsidRPr="00A82446">
              <w:t xml:space="preserve">5.7 </w:t>
            </w:r>
          </w:p>
        </w:tc>
        <w:tc>
          <w:tcPr>
            <w:tcW w:w="612" w:type="dxa"/>
            <w:vAlign w:val="center"/>
          </w:tcPr>
          <w:p w:rsidR="00D72AAF" w:rsidRPr="00A82446" w:rsidRDefault="00D72AAF">
            <w:pPr>
              <w:pStyle w:val="0"/>
            </w:pPr>
            <w:r w:rsidRPr="00A82446">
              <w:t xml:space="preserve">6.4 </w:t>
            </w:r>
          </w:p>
        </w:tc>
        <w:tc>
          <w:tcPr>
            <w:tcW w:w="501" w:type="dxa"/>
            <w:vAlign w:val="center"/>
          </w:tcPr>
          <w:p w:rsidR="00D72AAF" w:rsidRPr="00A82446" w:rsidRDefault="00D72AAF">
            <w:pPr>
              <w:pStyle w:val="0"/>
            </w:pPr>
            <w:r w:rsidRPr="00A82446">
              <w:t xml:space="preserve">6.7 </w:t>
            </w:r>
          </w:p>
        </w:tc>
        <w:tc>
          <w:tcPr>
            <w:tcW w:w="686" w:type="dxa"/>
            <w:vAlign w:val="center"/>
          </w:tcPr>
          <w:p w:rsidR="00D72AAF" w:rsidRPr="00A82446" w:rsidRDefault="00D72AAF">
            <w:pPr>
              <w:pStyle w:val="0"/>
            </w:pPr>
            <w:r w:rsidRPr="00A82446">
              <w:t xml:space="preserve">3.7 </w:t>
            </w:r>
          </w:p>
        </w:tc>
        <w:tc>
          <w:tcPr>
            <w:tcW w:w="452" w:type="dxa"/>
            <w:vAlign w:val="center"/>
          </w:tcPr>
          <w:p w:rsidR="00D72AAF" w:rsidRPr="00A82446" w:rsidRDefault="00D72AAF">
            <w:pPr>
              <w:pStyle w:val="0"/>
            </w:pPr>
            <w:r w:rsidRPr="00A82446">
              <w:t xml:space="preserve">2.4 </w:t>
            </w:r>
          </w:p>
        </w:tc>
        <w:tc>
          <w:tcPr>
            <w:tcW w:w="718" w:type="dxa"/>
            <w:vAlign w:val="center"/>
          </w:tcPr>
          <w:p w:rsidR="00D72AAF" w:rsidRPr="00A82446" w:rsidRDefault="00D72AAF">
            <w:pPr>
              <w:pStyle w:val="0"/>
            </w:pPr>
            <w:r w:rsidRPr="00A82446">
              <w:t xml:space="preserve">2.6 </w:t>
            </w:r>
          </w:p>
        </w:tc>
        <w:tc>
          <w:tcPr>
            <w:tcW w:w="533" w:type="dxa"/>
            <w:vAlign w:val="center"/>
          </w:tcPr>
          <w:p w:rsidR="00D72AAF" w:rsidRPr="00A82446" w:rsidRDefault="00D72AAF">
            <w:pPr>
              <w:pStyle w:val="0"/>
            </w:pPr>
            <w:r w:rsidRPr="00A82446">
              <w:t xml:space="preserve">5.0 </w:t>
            </w:r>
          </w:p>
        </w:tc>
        <w:tc>
          <w:tcPr>
            <w:tcW w:w="676" w:type="dxa"/>
            <w:vAlign w:val="center"/>
          </w:tcPr>
          <w:p w:rsidR="00D72AAF" w:rsidRPr="00A82446" w:rsidRDefault="00D72AAF">
            <w:pPr>
              <w:pStyle w:val="0"/>
            </w:pPr>
            <w:r w:rsidRPr="00A82446">
              <w:t xml:space="preserve">8.9 </w:t>
            </w:r>
          </w:p>
        </w:tc>
        <w:tc>
          <w:tcPr>
            <w:tcW w:w="543" w:type="dxa"/>
            <w:vAlign w:val="center"/>
          </w:tcPr>
          <w:p w:rsidR="00D72AAF" w:rsidRPr="00A82446" w:rsidRDefault="00D72AAF">
            <w:pPr>
              <w:pStyle w:val="0"/>
            </w:pPr>
            <w:r w:rsidRPr="00A82446">
              <w:t xml:space="preserve">11.6 </w:t>
            </w:r>
          </w:p>
        </w:tc>
      </w:tr>
    </w:tbl>
    <w:p w:rsidR="00D72AAF" w:rsidRPr="00A82446" w:rsidRDefault="001A32E2">
      <w:pPr>
        <w:pStyle w:val="a3"/>
        <w:ind w:firstLine="480"/>
        <w:jc w:val="center"/>
        <w:rPr>
          <w:rFonts w:ascii="Times New Roman" w:hAnsi="Times New Roman"/>
        </w:rPr>
      </w:pPr>
      <w:r w:rsidRPr="00A82446">
        <w:rPr>
          <w:rFonts w:ascii="Times New Roman" w:hAnsi="Times New Roman"/>
          <w:noProof/>
        </w:rPr>
        <w:drawing>
          <wp:anchor distT="0" distB="0" distL="114300" distR="114300" simplePos="0" relativeHeight="251653632" behindDoc="0" locked="0" layoutInCell="1" allowOverlap="1">
            <wp:simplePos x="0" y="0"/>
            <wp:positionH relativeFrom="column">
              <wp:posOffset>1564005</wp:posOffset>
            </wp:positionH>
            <wp:positionV relativeFrom="paragraph">
              <wp:posOffset>59690</wp:posOffset>
            </wp:positionV>
            <wp:extent cx="2919095" cy="2188845"/>
            <wp:effectExtent l="0" t="0" r="0" b="635"/>
            <wp:wrapNone/>
            <wp:docPr id="3" name="Picture 2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p>
    <w:p w:rsidR="00D72AAF" w:rsidRPr="00A82446" w:rsidRDefault="00D72AAF">
      <w:pPr>
        <w:spacing w:line="460" w:lineRule="exact"/>
        <w:jc w:val="center"/>
        <w:rPr>
          <w:sz w:val="24"/>
        </w:rPr>
      </w:pPr>
      <w:r w:rsidRPr="00A82446">
        <w:rPr>
          <w:rFonts w:hint="eastAsia"/>
          <w:sz w:val="24"/>
        </w:rPr>
        <w:t>图</w:t>
      </w:r>
      <w:r w:rsidRPr="00A82446">
        <w:rPr>
          <w:rFonts w:hint="eastAsia"/>
          <w:sz w:val="24"/>
        </w:rPr>
        <w:t xml:space="preserve">3.1-1  </w:t>
      </w:r>
      <w:r w:rsidRPr="00A82446">
        <w:rPr>
          <w:rFonts w:hint="eastAsia"/>
          <w:sz w:val="24"/>
        </w:rPr>
        <w:t>莱西近</w:t>
      </w:r>
      <w:r w:rsidRPr="00A82446">
        <w:rPr>
          <w:rFonts w:hint="eastAsia"/>
          <w:sz w:val="24"/>
        </w:rPr>
        <w:t>20</w:t>
      </w:r>
      <w:r w:rsidRPr="00A82446">
        <w:rPr>
          <w:rFonts w:hint="eastAsia"/>
          <w:sz w:val="24"/>
        </w:rPr>
        <w:t>年风向频率玫瑰图</w:t>
      </w:r>
    </w:p>
    <w:p w:rsidR="00D72AAF" w:rsidRPr="00A82446" w:rsidRDefault="00D72AAF">
      <w:pPr>
        <w:adjustRightInd w:val="0"/>
        <w:snapToGrid w:val="0"/>
        <w:spacing w:line="460" w:lineRule="exact"/>
        <w:ind w:firstLineChars="200" w:firstLine="480"/>
        <w:rPr>
          <w:sz w:val="24"/>
        </w:rPr>
      </w:pPr>
      <w:r w:rsidRPr="00A82446">
        <w:rPr>
          <w:sz w:val="24"/>
        </w:rPr>
        <w:t>该区域全年盛行风向较为集中，全年以北西北</w:t>
      </w:r>
      <w:r w:rsidRPr="00A82446">
        <w:rPr>
          <w:rFonts w:ascii="宋体" w:hAnsi="宋体"/>
          <w:sz w:val="24"/>
        </w:rPr>
        <w:t>(</w:t>
      </w:r>
      <w:r w:rsidRPr="00A82446">
        <w:rPr>
          <w:sz w:val="24"/>
        </w:rPr>
        <w:t>NNW</w:t>
      </w:r>
      <w:r w:rsidRPr="00A82446">
        <w:rPr>
          <w:rFonts w:ascii="宋体" w:hAnsi="宋体"/>
          <w:sz w:val="24"/>
        </w:rPr>
        <w:t>)</w:t>
      </w:r>
      <w:r w:rsidRPr="00A82446">
        <w:rPr>
          <w:sz w:val="24"/>
        </w:rPr>
        <w:t>风出现频率最高，为</w:t>
      </w:r>
      <w:r w:rsidRPr="00A82446">
        <w:rPr>
          <w:sz w:val="24"/>
        </w:rPr>
        <w:t>8.9%</w:t>
      </w:r>
      <w:r w:rsidRPr="00A82446">
        <w:rPr>
          <w:sz w:val="24"/>
        </w:rPr>
        <w:t>，其次为北</w:t>
      </w:r>
      <w:r w:rsidRPr="00A82446">
        <w:rPr>
          <w:rFonts w:ascii="宋体" w:hAnsi="宋体"/>
          <w:sz w:val="24"/>
        </w:rPr>
        <w:t>(</w:t>
      </w:r>
      <w:r w:rsidRPr="00A82446">
        <w:rPr>
          <w:sz w:val="24"/>
        </w:rPr>
        <w:t>N</w:t>
      </w:r>
      <w:r w:rsidRPr="00A82446">
        <w:rPr>
          <w:rFonts w:ascii="宋体" w:hAnsi="宋体"/>
          <w:sz w:val="24"/>
        </w:rPr>
        <w:t>)</w:t>
      </w:r>
      <w:r w:rsidRPr="00A82446">
        <w:rPr>
          <w:sz w:val="24"/>
        </w:rPr>
        <w:t>风，为</w:t>
      </w:r>
      <w:r w:rsidRPr="00A82446">
        <w:rPr>
          <w:sz w:val="24"/>
        </w:rPr>
        <w:t>8.8%</w:t>
      </w:r>
      <w:r w:rsidRPr="00A82446">
        <w:rPr>
          <w:sz w:val="24"/>
        </w:rPr>
        <w:t>，西风</w:t>
      </w:r>
      <w:r w:rsidRPr="00A82446">
        <w:rPr>
          <w:rFonts w:ascii="宋体" w:hAnsi="宋体"/>
          <w:sz w:val="24"/>
        </w:rPr>
        <w:t>(</w:t>
      </w:r>
      <w:r w:rsidRPr="00A82446">
        <w:rPr>
          <w:sz w:val="24"/>
        </w:rPr>
        <w:t>W</w:t>
      </w:r>
      <w:r w:rsidRPr="00A82446">
        <w:rPr>
          <w:rFonts w:ascii="宋体" w:hAnsi="宋体"/>
          <w:sz w:val="24"/>
        </w:rPr>
        <w:t>)</w:t>
      </w:r>
      <w:r w:rsidRPr="00A82446">
        <w:rPr>
          <w:sz w:val="24"/>
        </w:rPr>
        <w:t>出现频率最小，为</w:t>
      </w:r>
      <w:r w:rsidRPr="00A82446">
        <w:rPr>
          <w:sz w:val="24"/>
        </w:rPr>
        <w:t>2.4%</w:t>
      </w:r>
      <w:r w:rsidRPr="00A82446">
        <w:rPr>
          <w:sz w:val="24"/>
        </w:rPr>
        <w:t>，该区域主导风向不明显。</w:t>
      </w:r>
    </w:p>
    <w:p w:rsidR="00D72AAF" w:rsidRPr="00A82446" w:rsidRDefault="00D72AAF">
      <w:pPr>
        <w:adjustRightInd w:val="0"/>
        <w:snapToGrid w:val="0"/>
        <w:spacing w:line="460" w:lineRule="exact"/>
        <w:ind w:firstLineChars="200" w:firstLine="480"/>
        <w:rPr>
          <w:sz w:val="24"/>
        </w:rPr>
      </w:pPr>
      <w:r w:rsidRPr="00A82446">
        <w:rPr>
          <w:rFonts w:hint="eastAsia"/>
          <w:sz w:val="24"/>
        </w:rPr>
        <w:t>（</w:t>
      </w:r>
      <w:r w:rsidRPr="00A82446">
        <w:rPr>
          <w:rFonts w:hint="eastAsia"/>
          <w:sz w:val="24"/>
        </w:rPr>
        <w:t>2</w:t>
      </w:r>
      <w:r w:rsidRPr="00A82446">
        <w:rPr>
          <w:rFonts w:hint="eastAsia"/>
          <w:sz w:val="24"/>
        </w:rPr>
        <w:t>）</w:t>
      </w:r>
      <w:r w:rsidRPr="00A82446">
        <w:rPr>
          <w:sz w:val="24"/>
        </w:rPr>
        <w:t>地形地貌</w:t>
      </w:r>
    </w:p>
    <w:p w:rsidR="005B55E4" w:rsidRPr="00A82446" w:rsidRDefault="005B55E4" w:rsidP="005B55E4">
      <w:pPr>
        <w:adjustRightInd w:val="0"/>
        <w:snapToGrid w:val="0"/>
        <w:spacing w:line="460" w:lineRule="exact"/>
        <w:ind w:firstLineChars="200" w:firstLine="480"/>
        <w:rPr>
          <w:sz w:val="24"/>
        </w:rPr>
      </w:pPr>
      <w:r w:rsidRPr="00A82446">
        <w:rPr>
          <w:rFonts w:hint="eastAsia"/>
          <w:sz w:val="24"/>
        </w:rPr>
        <w:t>莱西地形总趋势是北高南低。北部为低山丘陵，中部为缓岗平原，南部为蝶形洼地。莱西境内地层出露大体以潍（方）石（岛）公路为界。北部以太古界至元古界的古老变质岩为主，局部出露中、新生界沉积岩系；南部以中、新生界沉积岩系为主；望城以东出露元古界变质岩系。地貌类型可分为低山、丘陵、平原、洼地四种。其中低山占总面积的</w:t>
      </w:r>
      <w:r w:rsidRPr="00A82446">
        <w:rPr>
          <w:rFonts w:hint="eastAsia"/>
          <w:sz w:val="24"/>
        </w:rPr>
        <w:t>2.4%</w:t>
      </w:r>
      <w:r w:rsidRPr="00A82446">
        <w:rPr>
          <w:rFonts w:hint="eastAsia"/>
          <w:sz w:val="24"/>
        </w:rPr>
        <w:t>，丘陵占</w:t>
      </w:r>
      <w:r w:rsidRPr="00A82446">
        <w:rPr>
          <w:rFonts w:hint="eastAsia"/>
          <w:sz w:val="24"/>
        </w:rPr>
        <w:t>42.4%</w:t>
      </w:r>
      <w:r w:rsidRPr="00A82446">
        <w:rPr>
          <w:rFonts w:hint="eastAsia"/>
          <w:sz w:val="24"/>
        </w:rPr>
        <w:t>，平原占</w:t>
      </w:r>
      <w:r w:rsidRPr="00A82446">
        <w:rPr>
          <w:rFonts w:hint="eastAsia"/>
          <w:sz w:val="24"/>
        </w:rPr>
        <w:t>40.6%</w:t>
      </w:r>
      <w:r w:rsidRPr="00A82446">
        <w:rPr>
          <w:rFonts w:hint="eastAsia"/>
          <w:sz w:val="24"/>
        </w:rPr>
        <w:t>，洼地占</w:t>
      </w:r>
      <w:r w:rsidRPr="00A82446">
        <w:rPr>
          <w:rFonts w:hint="eastAsia"/>
          <w:sz w:val="24"/>
        </w:rPr>
        <w:t>14.6%</w:t>
      </w:r>
      <w:r w:rsidRPr="00A82446">
        <w:rPr>
          <w:rFonts w:hint="eastAsia"/>
          <w:sz w:val="24"/>
        </w:rPr>
        <w:t>。</w:t>
      </w:r>
    </w:p>
    <w:p w:rsidR="00D72AAF" w:rsidRPr="00A82446" w:rsidRDefault="00D72AAF" w:rsidP="005B55E4">
      <w:pPr>
        <w:adjustRightInd w:val="0"/>
        <w:snapToGrid w:val="0"/>
        <w:spacing w:line="460" w:lineRule="exact"/>
        <w:ind w:firstLineChars="200" w:firstLine="480"/>
        <w:rPr>
          <w:sz w:val="24"/>
        </w:rPr>
      </w:pPr>
      <w:r w:rsidRPr="00A82446">
        <w:rPr>
          <w:rFonts w:hint="eastAsia"/>
          <w:sz w:val="24"/>
        </w:rPr>
        <w:t>（</w:t>
      </w:r>
      <w:r w:rsidRPr="00A82446">
        <w:rPr>
          <w:rFonts w:hint="eastAsia"/>
          <w:sz w:val="24"/>
        </w:rPr>
        <w:t>3</w:t>
      </w:r>
      <w:r w:rsidRPr="00A82446">
        <w:rPr>
          <w:rFonts w:hint="eastAsia"/>
          <w:sz w:val="24"/>
        </w:rPr>
        <w:t>）</w:t>
      </w:r>
      <w:r w:rsidRPr="00A82446">
        <w:rPr>
          <w:sz w:val="24"/>
        </w:rPr>
        <w:t>水文状况</w:t>
      </w:r>
    </w:p>
    <w:p w:rsidR="00D72AAF" w:rsidRPr="00A82446" w:rsidRDefault="005B55E4" w:rsidP="005B55E4">
      <w:pPr>
        <w:adjustRightInd w:val="0"/>
        <w:snapToGrid w:val="0"/>
        <w:spacing w:line="460" w:lineRule="exact"/>
        <w:ind w:firstLineChars="200" w:firstLine="480"/>
        <w:rPr>
          <w:sz w:val="24"/>
        </w:rPr>
      </w:pPr>
      <w:bookmarkStart w:id="24" w:name="_Toc263579099"/>
      <w:r w:rsidRPr="00A82446">
        <w:rPr>
          <w:rFonts w:hint="eastAsia"/>
          <w:sz w:val="24"/>
        </w:rPr>
        <w:t>莱西市淡水资源充足，境内有产芝、北墅、高格庄</w:t>
      </w:r>
      <w:r w:rsidRPr="00A82446">
        <w:rPr>
          <w:rFonts w:hint="eastAsia"/>
          <w:sz w:val="24"/>
        </w:rPr>
        <w:t>3</w:t>
      </w:r>
      <w:r w:rsidRPr="00A82446">
        <w:rPr>
          <w:rFonts w:hint="eastAsia"/>
          <w:sz w:val="24"/>
        </w:rPr>
        <w:t>座大中型水库和大沽河、小沽河、潴河、五沽河</w:t>
      </w:r>
      <w:r w:rsidRPr="00A82446">
        <w:rPr>
          <w:rFonts w:hint="eastAsia"/>
          <w:sz w:val="24"/>
        </w:rPr>
        <w:t>4</w:t>
      </w:r>
      <w:r w:rsidRPr="00A82446">
        <w:rPr>
          <w:rFonts w:hint="eastAsia"/>
          <w:sz w:val="24"/>
        </w:rPr>
        <w:t>条主要河流，其中产芝水库是胶东半岛最大的水库，也是青岛重要的水源地，设计库容量为</w:t>
      </w:r>
      <w:r w:rsidRPr="00A82446">
        <w:rPr>
          <w:rFonts w:hint="eastAsia"/>
          <w:sz w:val="24"/>
        </w:rPr>
        <w:t>4.02</w:t>
      </w:r>
      <w:r w:rsidRPr="00A82446">
        <w:rPr>
          <w:rFonts w:hint="eastAsia"/>
          <w:sz w:val="24"/>
        </w:rPr>
        <w:t>亿</w:t>
      </w:r>
      <w:r w:rsidRPr="00A82446">
        <w:rPr>
          <w:rFonts w:hint="eastAsia"/>
          <w:sz w:val="24"/>
        </w:rPr>
        <w:t>m</w:t>
      </w:r>
      <w:r w:rsidRPr="00A82446">
        <w:rPr>
          <w:rFonts w:hint="eastAsia"/>
          <w:sz w:val="24"/>
          <w:vertAlign w:val="superscript"/>
        </w:rPr>
        <w:t>3</w:t>
      </w:r>
      <w:r w:rsidRPr="00A82446">
        <w:rPr>
          <w:rFonts w:hint="eastAsia"/>
          <w:sz w:val="24"/>
        </w:rPr>
        <w:t>，每年向青岛市供水</w:t>
      </w:r>
      <w:r w:rsidRPr="00A82446">
        <w:rPr>
          <w:rFonts w:hint="eastAsia"/>
          <w:sz w:val="24"/>
        </w:rPr>
        <w:t>2478</w:t>
      </w:r>
      <w:r w:rsidRPr="00A82446">
        <w:rPr>
          <w:rFonts w:hint="eastAsia"/>
          <w:sz w:val="24"/>
        </w:rPr>
        <w:t>万</w:t>
      </w:r>
      <w:r w:rsidRPr="00A82446">
        <w:rPr>
          <w:rFonts w:hint="eastAsia"/>
          <w:sz w:val="24"/>
        </w:rPr>
        <w:t>m</w:t>
      </w:r>
      <w:r w:rsidRPr="00A82446">
        <w:rPr>
          <w:rFonts w:hint="eastAsia"/>
          <w:sz w:val="24"/>
          <w:vertAlign w:val="superscript"/>
        </w:rPr>
        <w:t>3</w:t>
      </w:r>
      <w:r w:rsidRPr="00A82446">
        <w:rPr>
          <w:rFonts w:hint="eastAsia"/>
          <w:sz w:val="24"/>
        </w:rPr>
        <w:t>。大沽河是胶东半岛最长的河流，可利用水资源量约占全青岛市的</w:t>
      </w:r>
      <w:r w:rsidRPr="00A82446">
        <w:rPr>
          <w:rFonts w:hint="eastAsia"/>
          <w:sz w:val="24"/>
        </w:rPr>
        <w:t>40%</w:t>
      </w:r>
      <w:r w:rsidRPr="00A82446">
        <w:rPr>
          <w:rFonts w:hint="eastAsia"/>
          <w:sz w:val="24"/>
        </w:rPr>
        <w:t>。</w:t>
      </w:r>
    </w:p>
    <w:p w:rsidR="00D72AAF" w:rsidRPr="00A82446" w:rsidRDefault="00D72AAF">
      <w:pPr>
        <w:adjustRightInd w:val="0"/>
        <w:snapToGrid w:val="0"/>
        <w:spacing w:line="460" w:lineRule="exact"/>
        <w:ind w:firstLineChars="200" w:firstLine="480"/>
        <w:rPr>
          <w:sz w:val="24"/>
        </w:rPr>
      </w:pPr>
      <w:r w:rsidRPr="00A82446">
        <w:rPr>
          <w:rFonts w:hint="eastAsia"/>
          <w:sz w:val="24"/>
        </w:rPr>
        <w:t>（</w:t>
      </w:r>
      <w:r w:rsidRPr="00A82446">
        <w:rPr>
          <w:rFonts w:hint="eastAsia"/>
          <w:sz w:val="24"/>
        </w:rPr>
        <w:t>4</w:t>
      </w:r>
      <w:r w:rsidRPr="00A82446">
        <w:rPr>
          <w:rFonts w:hint="eastAsia"/>
          <w:sz w:val="24"/>
        </w:rPr>
        <w:t>）土壤植被</w:t>
      </w:r>
    </w:p>
    <w:p w:rsidR="00D72AAF" w:rsidRPr="00A82446" w:rsidRDefault="00D72AAF">
      <w:pPr>
        <w:adjustRightInd w:val="0"/>
        <w:snapToGrid w:val="0"/>
        <w:spacing w:line="460" w:lineRule="exact"/>
        <w:ind w:firstLineChars="200" w:firstLine="480"/>
        <w:rPr>
          <w:sz w:val="24"/>
        </w:rPr>
      </w:pPr>
      <w:r w:rsidRPr="00A82446">
        <w:rPr>
          <w:rFonts w:hint="eastAsia"/>
          <w:sz w:val="24"/>
        </w:rPr>
        <w:t>莱西</w:t>
      </w:r>
      <w:r w:rsidRPr="00A82446">
        <w:rPr>
          <w:sz w:val="24"/>
        </w:rPr>
        <w:t>市土地总面积为</w:t>
      </w:r>
      <w:r w:rsidRPr="00A82446">
        <w:rPr>
          <w:sz w:val="24"/>
        </w:rPr>
        <w:t>156878.4hm</w:t>
      </w:r>
      <w:r w:rsidRPr="00A82446">
        <w:rPr>
          <w:sz w:val="24"/>
          <w:vertAlign w:val="superscript"/>
        </w:rPr>
        <w:t>2</w:t>
      </w:r>
      <w:r w:rsidRPr="00A82446">
        <w:rPr>
          <w:sz w:val="24"/>
        </w:rPr>
        <w:t>，农用地面积为</w:t>
      </w:r>
      <w:r w:rsidRPr="00A82446">
        <w:rPr>
          <w:sz w:val="24"/>
        </w:rPr>
        <w:t>125920.7 hm</w:t>
      </w:r>
      <w:r w:rsidRPr="00A82446">
        <w:rPr>
          <w:sz w:val="24"/>
          <w:vertAlign w:val="superscript"/>
        </w:rPr>
        <w:t>2</w:t>
      </w:r>
      <w:r w:rsidRPr="00A82446">
        <w:rPr>
          <w:sz w:val="24"/>
        </w:rPr>
        <w:t>，占土地总面积的</w:t>
      </w:r>
      <w:r w:rsidRPr="00A82446">
        <w:rPr>
          <w:sz w:val="24"/>
        </w:rPr>
        <w:t>80.27%</w:t>
      </w:r>
      <w:r w:rsidRPr="00A82446">
        <w:rPr>
          <w:sz w:val="24"/>
        </w:rPr>
        <w:t>。其中，耕地</w:t>
      </w:r>
      <w:r w:rsidRPr="00A82446">
        <w:rPr>
          <w:sz w:val="24"/>
        </w:rPr>
        <w:t>84003.8 hm</w:t>
      </w:r>
      <w:r w:rsidRPr="00A82446">
        <w:rPr>
          <w:sz w:val="24"/>
          <w:vertAlign w:val="superscript"/>
        </w:rPr>
        <w:t>2</w:t>
      </w:r>
      <w:r w:rsidRPr="00A82446">
        <w:rPr>
          <w:sz w:val="24"/>
        </w:rPr>
        <w:t>，园地</w:t>
      </w:r>
      <w:r w:rsidRPr="00A82446">
        <w:rPr>
          <w:sz w:val="24"/>
        </w:rPr>
        <w:t>18812.8 hm</w:t>
      </w:r>
      <w:r w:rsidRPr="00A82446">
        <w:rPr>
          <w:sz w:val="24"/>
          <w:vertAlign w:val="superscript"/>
        </w:rPr>
        <w:t>2</w:t>
      </w:r>
      <w:r w:rsidRPr="00A82446">
        <w:rPr>
          <w:sz w:val="24"/>
        </w:rPr>
        <w:t>，林地</w:t>
      </w:r>
      <w:r w:rsidRPr="00A82446">
        <w:rPr>
          <w:sz w:val="24"/>
        </w:rPr>
        <w:t>6873.7 hm</w:t>
      </w:r>
      <w:r w:rsidRPr="00A82446">
        <w:rPr>
          <w:sz w:val="24"/>
          <w:vertAlign w:val="superscript"/>
        </w:rPr>
        <w:t>2</w:t>
      </w:r>
      <w:r w:rsidRPr="00A82446">
        <w:rPr>
          <w:sz w:val="24"/>
        </w:rPr>
        <w:t>，其他</w:t>
      </w:r>
      <w:r w:rsidRPr="00A82446">
        <w:rPr>
          <w:sz w:val="24"/>
        </w:rPr>
        <w:t>16230.4 hm</w:t>
      </w:r>
      <w:r w:rsidRPr="00A82446">
        <w:rPr>
          <w:sz w:val="24"/>
          <w:vertAlign w:val="superscript"/>
        </w:rPr>
        <w:t>2</w:t>
      </w:r>
      <w:r w:rsidRPr="00A82446">
        <w:rPr>
          <w:sz w:val="24"/>
        </w:rPr>
        <w:t>，分别占土地总面积的</w:t>
      </w:r>
      <w:r w:rsidRPr="00A82446">
        <w:rPr>
          <w:sz w:val="24"/>
        </w:rPr>
        <w:t>53.55%</w:t>
      </w:r>
      <w:r w:rsidRPr="00A82446">
        <w:rPr>
          <w:sz w:val="24"/>
        </w:rPr>
        <w:t>、</w:t>
      </w:r>
      <w:r w:rsidRPr="00A82446">
        <w:rPr>
          <w:sz w:val="24"/>
        </w:rPr>
        <w:t>11.99%</w:t>
      </w:r>
      <w:r w:rsidRPr="00A82446">
        <w:rPr>
          <w:sz w:val="24"/>
        </w:rPr>
        <w:t>、</w:t>
      </w:r>
      <w:r w:rsidRPr="00A82446">
        <w:rPr>
          <w:sz w:val="24"/>
        </w:rPr>
        <w:t>4.38%</w:t>
      </w:r>
      <w:r w:rsidRPr="00A82446">
        <w:rPr>
          <w:sz w:val="24"/>
        </w:rPr>
        <w:t>、</w:t>
      </w:r>
      <w:r w:rsidRPr="00A82446">
        <w:rPr>
          <w:sz w:val="24"/>
        </w:rPr>
        <w:t>10.35%</w:t>
      </w:r>
      <w:r w:rsidRPr="00A82446">
        <w:rPr>
          <w:sz w:val="24"/>
        </w:rPr>
        <w:t>。建设用地总面积</w:t>
      </w:r>
      <w:r w:rsidRPr="00A82446">
        <w:rPr>
          <w:sz w:val="24"/>
        </w:rPr>
        <w:t>22388.3 hm</w:t>
      </w:r>
      <w:r w:rsidRPr="00A82446">
        <w:rPr>
          <w:sz w:val="24"/>
          <w:vertAlign w:val="superscript"/>
        </w:rPr>
        <w:t>2</w:t>
      </w:r>
      <w:r w:rsidRPr="00A82446">
        <w:rPr>
          <w:sz w:val="24"/>
        </w:rPr>
        <w:t>，占土地总面积的</w:t>
      </w:r>
      <w:r w:rsidRPr="00A82446">
        <w:rPr>
          <w:sz w:val="24"/>
        </w:rPr>
        <w:t>14.27%</w:t>
      </w:r>
      <w:r w:rsidRPr="00A82446">
        <w:rPr>
          <w:sz w:val="24"/>
        </w:rPr>
        <w:t>。未利用地面积</w:t>
      </w:r>
      <w:r w:rsidRPr="00A82446">
        <w:rPr>
          <w:sz w:val="24"/>
        </w:rPr>
        <w:t>8569.4 hm</w:t>
      </w:r>
      <w:r w:rsidRPr="00A82446">
        <w:rPr>
          <w:sz w:val="24"/>
          <w:vertAlign w:val="superscript"/>
        </w:rPr>
        <w:t>2</w:t>
      </w:r>
      <w:r w:rsidRPr="00A82446">
        <w:rPr>
          <w:sz w:val="24"/>
        </w:rPr>
        <w:t>，占土地总面积的</w:t>
      </w:r>
      <w:r w:rsidRPr="00A82446">
        <w:rPr>
          <w:sz w:val="24"/>
        </w:rPr>
        <w:t>5.46%</w:t>
      </w:r>
      <w:r w:rsidRPr="00A82446">
        <w:rPr>
          <w:sz w:val="24"/>
        </w:rPr>
        <w:t>。全市土地利用率达</w:t>
      </w:r>
      <w:r w:rsidRPr="00A82446">
        <w:rPr>
          <w:sz w:val="24"/>
        </w:rPr>
        <w:t>96.62%</w:t>
      </w:r>
      <w:r w:rsidRPr="00A82446">
        <w:rPr>
          <w:sz w:val="24"/>
        </w:rPr>
        <w:t>。</w:t>
      </w:r>
    </w:p>
    <w:p w:rsidR="00D72AAF" w:rsidRPr="00A82446" w:rsidRDefault="00D72AAF">
      <w:pPr>
        <w:adjustRightInd w:val="0"/>
        <w:snapToGrid w:val="0"/>
        <w:spacing w:line="460" w:lineRule="exact"/>
        <w:ind w:firstLineChars="200" w:firstLine="480"/>
        <w:rPr>
          <w:sz w:val="24"/>
        </w:rPr>
      </w:pPr>
      <w:r w:rsidRPr="00A82446">
        <w:rPr>
          <w:sz w:val="24"/>
        </w:rPr>
        <w:lastRenderedPageBreak/>
        <w:t>莱西市土壤总面积</w:t>
      </w:r>
      <w:r w:rsidRPr="00A82446">
        <w:rPr>
          <w:sz w:val="24"/>
        </w:rPr>
        <w:t>119952.6 hm</w:t>
      </w:r>
      <w:r w:rsidRPr="00A82446">
        <w:rPr>
          <w:sz w:val="24"/>
          <w:vertAlign w:val="superscript"/>
        </w:rPr>
        <w:t>2</w:t>
      </w:r>
      <w:r w:rsidRPr="00A82446">
        <w:rPr>
          <w:sz w:val="24"/>
        </w:rPr>
        <w:t>，占土地总面积的</w:t>
      </w:r>
      <w:r w:rsidRPr="00A82446">
        <w:rPr>
          <w:sz w:val="24"/>
        </w:rPr>
        <w:t>78.81%</w:t>
      </w:r>
      <w:r w:rsidRPr="00A82446">
        <w:rPr>
          <w:sz w:val="24"/>
        </w:rPr>
        <w:t>。主要土壤种类有棕壤土类、潮土土类、砂姜黑土土类、水稻土土类、褐土土类、风砂土土类等。植物有树木种类和品系</w:t>
      </w:r>
      <w:r w:rsidRPr="00A82446">
        <w:rPr>
          <w:sz w:val="24"/>
        </w:rPr>
        <w:t>58</w:t>
      </w:r>
      <w:r w:rsidRPr="00A82446">
        <w:rPr>
          <w:sz w:val="24"/>
        </w:rPr>
        <w:t>科</w:t>
      </w:r>
      <w:r w:rsidRPr="00A82446">
        <w:rPr>
          <w:sz w:val="24"/>
        </w:rPr>
        <w:t>250</w:t>
      </w:r>
      <w:r w:rsidRPr="00A82446">
        <w:rPr>
          <w:sz w:val="24"/>
        </w:rPr>
        <w:t>余种，国家级古树名木</w:t>
      </w:r>
      <w:r w:rsidRPr="00A82446">
        <w:rPr>
          <w:sz w:val="24"/>
        </w:rPr>
        <w:t>65</w:t>
      </w:r>
      <w:r w:rsidRPr="00A82446">
        <w:rPr>
          <w:sz w:val="24"/>
        </w:rPr>
        <w:t>株，用于园林绿化的主要花木</w:t>
      </w:r>
      <w:r w:rsidRPr="00A82446">
        <w:rPr>
          <w:sz w:val="24"/>
        </w:rPr>
        <w:t>113</w:t>
      </w:r>
      <w:r w:rsidRPr="00A82446">
        <w:rPr>
          <w:sz w:val="24"/>
        </w:rPr>
        <w:t>种，草木花卉、宿根花卉</w:t>
      </w:r>
      <w:r w:rsidRPr="00A82446">
        <w:rPr>
          <w:sz w:val="24"/>
        </w:rPr>
        <w:t>101</w:t>
      </w:r>
      <w:r w:rsidRPr="00A82446">
        <w:rPr>
          <w:sz w:val="24"/>
        </w:rPr>
        <w:t>种。还有山枣树等野生植物；有木本药用植物</w:t>
      </w:r>
      <w:r w:rsidRPr="00A82446">
        <w:rPr>
          <w:sz w:val="24"/>
        </w:rPr>
        <w:t>26</w:t>
      </w:r>
      <w:r w:rsidRPr="00A82446">
        <w:rPr>
          <w:sz w:val="24"/>
        </w:rPr>
        <w:t>种，草本药用植物</w:t>
      </w:r>
      <w:r w:rsidRPr="00A82446">
        <w:rPr>
          <w:sz w:val="24"/>
        </w:rPr>
        <w:t>63</w:t>
      </w:r>
      <w:r w:rsidRPr="00A82446">
        <w:rPr>
          <w:sz w:val="24"/>
        </w:rPr>
        <w:t>种。</w:t>
      </w:r>
    </w:p>
    <w:p w:rsidR="00D72AAF" w:rsidRPr="00A82446" w:rsidRDefault="00D72AAF">
      <w:pPr>
        <w:adjustRightInd w:val="0"/>
        <w:snapToGrid w:val="0"/>
        <w:spacing w:line="460" w:lineRule="exact"/>
        <w:ind w:firstLineChars="200" w:firstLine="480"/>
        <w:rPr>
          <w:sz w:val="24"/>
        </w:rPr>
      </w:pPr>
      <w:r w:rsidRPr="00A82446">
        <w:rPr>
          <w:rFonts w:hint="eastAsia"/>
          <w:sz w:val="24"/>
        </w:rPr>
        <w:t>（</w:t>
      </w:r>
      <w:r w:rsidRPr="00A82446">
        <w:rPr>
          <w:rFonts w:hint="eastAsia"/>
          <w:sz w:val="24"/>
        </w:rPr>
        <w:t>5</w:t>
      </w:r>
      <w:r w:rsidRPr="00A82446">
        <w:rPr>
          <w:rFonts w:hint="eastAsia"/>
          <w:sz w:val="24"/>
        </w:rPr>
        <w:t>）</w:t>
      </w:r>
      <w:r w:rsidRPr="00A82446">
        <w:rPr>
          <w:sz w:val="24"/>
        </w:rPr>
        <w:t>地震烈度</w:t>
      </w:r>
    </w:p>
    <w:p w:rsidR="00D72AAF" w:rsidRPr="00A82446" w:rsidRDefault="00D72AAF">
      <w:pPr>
        <w:adjustRightInd w:val="0"/>
        <w:snapToGrid w:val="0"/>
        <w:spacing w:line="460" w:lineRule="exact"/>
        <w:ind w:firstLineChars="200" w:firstLine="480"/>
        <w:rPr>
          <w:sz w:val="24"/>
        </w:rPr>
      </w:pPr>
      <w:r w:rsidRPr="00A82446">
        <w:rPr>
          <w:sz w:val="24"/>
        </w:rPr>
        <w:t>根据《中国地震动参数区划图》（</w:t>
      </w:r>
      <w:r w:rsidRPr="00A82446">
        <w:rPr>
          <w:sz w:val="24"/>
        </w:rPr>
        <w:t>GB 18306-2001</w:t>
      </w:r>
      <w:r w:rsidRPr="00A82446">
        <w:rPr>
          <w:sz w:val="24"/>
        </w:rPr>
        <w:t>），莱西市地震动峰值加速度为</w:t>
      </w:r>
      <w:r w:rsidRPr="00A82446">
        <w:rPr>
          <w:sz w:val="24"/>
        </w:rPr>
        <w:t>0.05g</w:t>
      </w:r>
      <w:r w:rsidRPr="00A82446">
        <w:rPr>
          <w:sz w:val="24"/>
        </w:rPr>
        <w:t>。根据《建筑抗震设计规范》（</w:t>
      </w:r>
      <w:r w:rsidRPr="00A82446">
        <w:rPr>
          <w:sz w:val="24"/>
        </w:rPr>
        <w:t>GB 50011-2001</w:t>
      </w:r>
      <w:r w:rsidRPr="00A82446">
        <w:rPr>
          <w:sz w:val="24"/>
        </w:rPr>
        <w:t>），拟建场地土属中硬场地土，建筑场地类别为</w:t>
      </w:r>
      <w:r w:rsidR="00C735BF" w:rsidRPr="00A82446">
        <w:rPr>
          <w:sz w:val="24"/>
        </w:rPr>
        <w:fldChar w:fldCharType="begin"/>
      </w:r>
      <w:r w:rsidRPr="00A82446">
        <w:rPr>
          <w:sz w:val="24"/>
        </w:rPr>
        <w:instrText xml:space="preserve"> = 2 \* ROMAN \* MERGEFORMAT </w:instrText>
      </w:r>
      <w:r w:rsidR="00C735BF" w:rsidRPr="00A82446">
        <w:rPr>
          <w:sz w:val="24"/>
        </w:rPr>
        <w:fldChar w:fldCharType="separate"/>
      </w:r>
      <w:r w:rsidRPr="00A82446">
        <w:rPr>
          <w:sz w:val="24"/>
        </w:rPr>
        <w:t>II</w:t>
      </w:r>
      <w:r w:rsidR="00C735BF" w:rsidRPr="00A82446">
        <w:rPr>
          <w:sz w:val="24"/>
        </w:rPr>
        <w:fldChar w:fldCharType="end"/>
      </w:r>
      <w:r w:rsidRPr="00A82446">
        <w:rPr>
          <w:sz w:val="24"/>
        </w:rPr>
        <w:t>类</w:t>
      </w:r>
      <w:r w:rsidRPr="00A82446">
        <w:rPr>
          <w:rFonts w:hint="eastAsia"/>
          <w:sz w:val="24"/>
        </w:rPr>
        <w:t>，</w:t>
      </w:r>
      <w:r w:rsidRPr="00A82446">
        <w:rPr>
          <w:sz w:val="24"/>
        </w:rPr>
        <w:t>评价区域抗震设防烈度为</w:t>
      </w:r>
      <w:r w:rsidRPr="00A82446">
        <w:rPr>
          <w:sz w:val="24"/>
        </w:rPr>
        <w:t>6</w:t>
      </w:r>
      <w:r w:rsidRPr="00A82446">
        <w:rPr>
          <w:sz w:val="24"/>
        </w:rPr>
        <w:t>度。</w:t>
      </w:r>
    </w:p>
    <w:p w:rsidR="00D72AAF" w:rsidRPr="00A82446" w:rsidRDefault="00D72AAF">
      <w:pPr>
        <w:pStyle w:val="3"/>
        <w:spacing w:before="120" w:after="120" w:line="460" w:lineRule="exact"/>
        <w:ind w:firstLineChars="200" w:firstLine="480"/>
        <w:rPr>
          <w:rFonts w:eastAsia="黑体"/>
          <w:b w:val="0"/>
          <w:snapToGrid w:val="0"/>
          <w:sz w:val="24"/>
        </w:rPr>
      </w:pPr>
      <w:bookmarkStart w:id="25" w:name="_Toc510969380"/>
      <w:bookmarkEnd w:id="24"/>
      <w:r w:rsidRPr="00A82446">
        <w:rPr>
          <w:rFonts w:eastAsia="黑体"/>
          <w:b w:val="0"/>
          <w:snapToGrid w:val="0"/>
          <w:sz w:val="24"/>
        </w:rPr>
        <w:t>3.1.3</w:t>
      </w:r>
      <w:r w:rsidRPr="00A82446">
        <w:rPr>
          <w:rFonts w:eastAsia="黑体" w:hint="eastAsia"/>
          <w:b w:val="0"/>
          <w:snapToGrid w:val="0"/>
          <w:sz w:val="24"/>
        </w:rPr>
        <w:t>企业所在地环境功能区划</w:t>
      </w:r>
      <w:bookmarkEnd w:id="25"/>
    </w:p>
    <w:p w:rsidR="00D72AAF" w:rsidRPr="00A82446" w:rsidRDefault="00D72AAF">
      <w:pPr>
        <w:adjustRightInd w:val="0"/>
        <w:snapToGrid w:val="0"/>
        <w:spacing w:line="460" w:lineRule="exact"/>
        <w:ind w:firstLineChars="200" w:firstLine="480"/>
        <w:jc w:val="left"/>
        <w:rPr>
          <w:sz w:val="24"/>
        </w:rPr>
      </w:pPr>
      <w:r w:rsidRPr="00A82446">
        <w:rPr>
          <w:rFonts w:hint="eastAsia"/>
          <w:sz w:val="24"/>
        </w:rPr>
        <w:t>公司所在地环境功能区划见表</w:t>
      </w:r>
      <w:r w:rsidRPr="00A82446">
        <w:rPr>
          <w:sz w:val="24"/>
        </w:rPr>
        <w:t>3</w:t>
      </w:r>
      <w:r w:rsidRPr="00A82446">
        <w:rPr>
          <w:rFonts w:hint="eastAsia"/>
          <w:sz w:val="24"/>
        </w:rPr>
        <w:t>.1</w:t>
      </w:r>
      <w:r w:rsidRPr="00A82446">
        <w:rPr>
          <w:sz w:val="24"/>
        </w:rPr>
        <w:t>-</w:t>
      </w:r>
      <w:r w:rsidR="0015676A" w:rsidRPr="00A82446">
        <w:rPr>
          <w:rFonts w:hint="eastAsia"/>
          <w:sz w:val="24"/>
        </w:rPr>
        <w:t>4</w:t>
      </w:r>
      <w:r w:rsidRPr="00A82446">
        <w:rPr>
          <w:rFonts w:hint="eastAsia"/>
          <w:sz w:val="24"/>
        </w:rPr>
        <w:t>。</w:t>
      </w:r>
    </w:p>
    <w:p w:rsidR="00D72AAF" w:rsidRPr="00A82446" w:rsidRDefault="00D72AAF">
      <w:pPr>
        <w:adjustRightInd w:val="0"/>
        <w:snapToGrid w:val="0"/>
        <w:spacing w:line="460" w:lineRule="exact"/>
        <w:jc w:val="center"/>
        <w:rPr>
          <w:sz w:val="24"/>
        </w:rPr>
      </w:pPr>
      <w:r w:rsidRPr="00A82446">
        <w:rPr>
          <w:rFonts w:hint="eastAsia"/>
          <w:sz w:val="24"/>
        </w:rPr>
        <w:t>表</w:t>
      </w:r>
      <w:r w:rsidRPr="00A82446">
        <w:rPr>
          <w:sz w:val="24"/>
        </w:rPr>
        <w:t>3</w:t>
      </w:r>
      <w:r w:rsidRPr="00A82446">
        <w:rPr>
          <w:rFonts w:hint="eastAsia"/>
          <w:sz w:val="24"/>
        </w:rPr>
        <w:t>.1</w:t>
      </w:r>
      <w:r w:rsidRPr="00A82446">
        <w:rPr>
          <w:sz w:val="24"/>
        </w:rPr>
        <w:t>-</w:t>
      </w:r>
      <w:r w:rsidR="0015676A" w:rsidRPr="00A82446">
        <w:rPr>
          <w:rFonts w:hint="eastAsia"/>
          <w:sz w:val="24"/>
        </w:rPr>
        <w:t>4</w:t>
      </w:r>
      <w:r w:rsidRPr="00A82446">
        <w:rPr>
          <w:rFonts w:hint="eastAsia"/>
          <w:sz w:val="24"/>
        </w:rPr>
        <w:t>环境功能区划表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268"/>
        <w:gridCol w:w="6401"/>
      </w:tblGrid>
      <w:tr w:rsidR="00D72AAF" w:rsidRPr="00A82446">
        <w:trPr>
          <w:trHeight w:val="397"/>
          <w:jc w:val="center"/>
        </w:trPr>
        <w:tc>
          <w:tcPr>
            <w:tcW w:w="959"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序号</w:t>
            </w:r>
          </w:p>
        </w:tc>
        <w:tc>
          <w:tcPr>
            <w:tcW w:w="2268"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环境类别</w:t>
            </w:r>
          </w:p>
        </w:tc>
        <w:tc>
          <w:tcPr>
            <w:tcW w:w="6401"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功能区划</w:t>
            </w:r>
          </w:p>
        </w:tc>
      </w:tr>
      <w:tr w:rsidR="00D72AAF" w:rsidRPr="00A82446">
        <w:trPr>
          <w:trHeight w:val="397"/>
          <w:jc w:val="center"/>
        </w:trPr>
        <w:tc>
          <w:tcPr>
            <w:tcW w:w="959"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kern w:val="0"/>
                <w:szCs w:val="21"/>
              </w:rPr>
              <w:t>1</w:t>
            </w:r>
          </w:p>
        </w:tc>
        <w:tc>
          <w:tcPr>
            <w:tcW w:w="2268"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大气环境</w:t>
            </w:r>
          </w:p>
        </w:tc>
        <w:tc>
          <w:tcPr>
            <w:tcW w:w="6401" w:type="dxa"/>
            <w:vAlign w:val="center"/>
          </w:tcPr>
          <w:p w:rsidR="00D72AAF" w:rsidRPr="00A82446" w:rsidRDefault="00D72AAF">
            <w:pPr>
              <w:adjustRightInd w:val="0"/>
              <w:snapToGrid w:val="0"/>
              <w:spacing w:line="300" w:lineRule="exact"/>
              <w:jc w:val="left"/>
              <w:rPr>
                <w:rFonts w:hAnsi="宋体"/>
                <w:kern w:val="0"/>
                <w:szCs w:val="21"/>
              </w:rPr>
            </w:pPr>
            <w:r w:rsidRPr="00A82446">
              <w:rPr>
                <w:rFonts w:hAnsi="宋体" w:hint="eastAsia"/>
                <w:kern w:val="0"/>
                <w:szCs w:val="21"/>
              </w:rPr>
              <w:t>公司所在地属于大气环境二类区，因而执行《环境空气质量标准》（</w:t>
            </w:r>
            <w:r w:rsidRPr="00A82446">
              <w:rPr>
                <w:rFonts w:hAnsi="宋体"/>
                <w:kern w:val="0"/>
                <w:szCs w:val="21"/>
              </w:rPr>
              <w:t>GB3095-2012</w:t>
            </w:r>
            <w:r w:rsidRPr="00A82446">
              <w:rPr>
                <w:rFonts w:hAnsi="宋体" w:hint="eastAsia"/>
                <w:kern w:val="0"/>
                <w:szCs w:val="21"/>
              </w:rPr>
              <w:t>）中二级标准</w:t>
            </w:r>
          </w:p>
        </w:tc>
      </w:tr>
      <w:tr w:rsidR="00D72AAF" w:rsidRPr="00A82446">
        <w:trPr>
          <w:trHeight w:val="397"/>
          <w:jc w:val="center"/>
        </w:trPr>
        <w:tc>
          <w:tcPr>
            <w:tcW w:w="959"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kern w:val="0"/>
                <w:szCs w:val="21"/>
              </w:rPr>
              <w:t>2</w:t>
            </w:r>
          </w:p>
        </w:tc>
        <w:tc>
          <w:tcPr>
            <w:tcW w:w="2268"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地表水</w:t>
            </w:r>
          </w:p>
        </w:tc>
        <w:tc>
          <w:tcPr>
            <w:tcW w:w="6401" w:type="dxa"/>
            <w:vAlign w:val="center"/>
          </w:tcPr>
          <w:p w:rsidR="00D72AAF" w:rsidRPr="00A82446" w:rsidRDefault="00D72AAF">
            <w:pPr>
              <w:adjustRightInd w:val="0"/>
              <w:snapToGrid w:val="0"/>
              <w:spacing w:line="300" w:lineRule="exact"/>
              <w:jc w:val="left"/>
              <w:rPr>
                <w:rFonts w:hAnsi="宋体"/>
                <w:kern w:val="0"/>
                <w:szCs w:val="21"/>
              </w:rPr>
            </w:pPr>
            <w:r w:rsidRPr="00A82446">
              <w:rPr>
                <w:rFonts w:hAnsi="宋体" w:hint="eastAsia"/>
                <w:szCs w:val="21"/>
              </w:rPr>
              <w:t>地表水执行《地表水环境质量标准》（</w:t>
            </w:r>
            <w:r w:rsidRPr="00A82446">
              <w:rPr>
                <w:szCs w:val="21"/>
              </w:rPr>
              <w:t>GB3838-2002</w:t>
            </w:r>
            <w:r w:rsidRPr="00A82446">
              <w:rPr>
                <w:rFonts w:hAnsi="宋体" w:hint="eastAsia"/>
                <w:szCs w:val="21"/>
              </w:rPr>
              <w:t>）中的</w:t>
            </w:r>
            <w:r w:rsidR="009F17AB" w:rsidRPr="00A82446">
              <w:rPr>
                <w:rFonts w:hint="eastAsia"/>
              </w:rPr>
              <w:t>Ⅳ</w:t>
            </w:r>
            <w:r w:rsidRPr="00A82446">
              <w:rPr>
                <w:rFonts w:hAnsi="宋体" w:hint="eastAsia"/>
                <w:szCs w:val="21"/>
              </w:rPr>
              <w:t>类标准</w:t>
            </w:r>
          </w:p>
        </w:tc>
      </w:tr>
      <w:tr w:rsidR="00D72AAF" w:rsidRPr="00A82446">
        <w:trPr>
          <w:trHeight w:val="397"/>
          <w:jc w:val="center"/>
        </w:trPr>
        <w:tc>
          <w:tcPr>
            <w:tcW w:w="959"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kern w:val="0"/>
                <w:szCs w:val="21"/>
              </w:rPr>
              <w:t>3</w:t>
            </w:r>
          </w:p>
        </w:tc>
        <w:tc>
          <w:tcPr>
            <w:tcW w:w="2268"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地下水</w:t>
            </w:r>
          </w:p>
        </w:tc>
        <w:tc>
          <w:tcPr>
            <w:tcW w:w="6401" w:type="dxa"/>
            <w:vAlign w:val="center"/>
          </w:tcPr>
          <w:p w:rsidR="00D72AAF" w:rsidRPr="00A82446" w:rsidRDefault="00D72AAF">
            <w:pPr>
              <w:adjustRightInd w:val="0"/>
              <w:snapToGrid w:val="0"/>
              <w:spacing w:line="300" w:lineRule="exact"/>
              <w:jc w:val="left"/>
              <w:rPr>
                <w:rFonts w:hAnsi="宋体"/>
                <w:kern w:val="0"/>
                <w:szCs w:val="21"/>
              </w:rPr>
            </w:pPr>
            <w:r w:rsidRPr="00A82446">
              <w:rPr>
                <w:rFonts w:hAnsi="宋体" w:hint="eastAsia"/>
                <w:szCs w:val="21"/>
              </w:rPr>
              <w:t>地下水执行《地下水质量标准》</w:t>
            </w:r>
            <w:r w:rsidRPr="00A82446">
              <w:rPr>
                <w:rFonts w:ascii="宋体" w:hAnsi="宋体"/>
                <w:szCs w:val="21"/>
              </w:rPr>
              <w:t>(</w:t>
            </w:r>
            <w:r w:rsidRPr="00A82446">
              <w:rPr>
                <w:szCs w:val="21"/>
              </w:rPr>
              <w:t>GB/T14848-1993</w:t>
            </w:r>
            <w:r w:rsidRPr="00A82446">
              <w:rPr>
                <w:rFonts w:ascii="宋体" w:hAnsi="宋体"/>
                <w:szCs w:val="21"/>
              </w:rPr>
              <w:t>)</w:t>
            </w:r>
            <w:r w:rsidRPr="00A82446">
              <w:rPr>
                <w:rFonts w:hAnsi="宋体" w:hint="eastAsia"/>
                <w:szCs w:val="21"/>
              </w:rPr>
              <w:t>中的</w:t>
            </w:r>
            <w:r w:rsidR="00B547F0" w:rsidRPr="00A82446">
              <w:rPr>
                <w:rFonts w:hint="eastAsia"/>
              </w:rPr>
              <w:t>Ⅳ</w:t>
            </w:r>
            <w:r w:rsidRPr="00A82446">
              <w:rPr>
                <w:rFonts w:hAnsi="宋体" w:hint="eastAsia"/>
                <w:szCs w:val="21"/>
              </w:rPr>
              <w:t>类标准</w:t>
            </w:r>
          </w:p>
        </w:tc>
      </w:tr>
      <w:tr w:rsidR="00D72AAF" w:rsidRPr="00A82446">
        <w:trPr>
          <w:trHeight w:val="397"/>
          <w:jc w:val="center"/>
        </w:trPr>
        <w:tc>
          <w:tcPr>
            <w:tcW w:w="959"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kern w:val="0"/>
                <w:szCs w:val="21"/>
              </w:rPr>
              <w:t>4</w:t>
            </w:r>
          </w:p>
        </w:tc>
        <w:tc>
          <w:tcPr>
            <w:tcW w:w="2268" w:type="dxa"/>
            <w:vAlign w:val="center"/>
          </w:tcPr>
          <w:p w:rsidR="00D72AAF" w:rsidRPr="00A82446" w:rsidRDefault="00D72AAF">
            <w:pPr>
              <w:adjustRightInd w:val="0"/>
              <w:snapToGrid w:val="0"/>
              <w:spacing w:line="300" w:lineRule="exact"/>
              <w:jc w:val="center"/>
              <w:rPr>
                <w:rFonts w:hAnsi="宋体"/>
                <w:kern w:val="0"/>
                <w:szCs w:val="21"/>
              </w:rPr>
            </w:pPr>
            <w:r w:rsidRPr="00A82446">
              <w:rPr>
                <w:rFonts w:hAnsi="宋体" w:hint="eastAsia"/>
                <w:kern w:val="0"/>
                <w:szCs w:val="21"/>
              </w:rPr>
              <w:t>声环境</w:t>
            </w:r>
          </w:p>
        </w:tc>
        <w:tc>
          <w:tcPr>
            <w:tcW w:w="6401" w:type="dxa"/>
            <w:vAlign w:val="center"/>
          </w:tcPr>
          <w:p w:rsidR="00D72AAF" w:rsidRPr="00A82446" w:rsidRDefault="00D72AAF">
            <w:pPr>
              <w:adjustRightInd w:val="0"/>
              <w:snapToGrid w:val="0"/>
              <w:spacing w:line="300" w:lineRule="exact"/>
              <w:jc w:val="left"/>
              <w:rPr>
                <w:rFonts w:hAnsi="宋体"/>
                <w:kern w:val="0"/>
                <w:szCs w:val="21"/>
              </w:rPr>
            </w:pPr>
            <w:r w:rsidRPr="00A82446">
              <w:rPr>
                <w:rFonts w:hAnsi="宋体" w:hint="eastAsia"/>
                <w:szCs w:val="21"/>
              </w:rPr>
              <w:t>环境噪声执行《</w:t>
            </w:r>
            <w:r w:rsidRPr="00A82446">
              <w:rPr>
                <w:rFonts w:ascii="宋体" w:hAnsi="宋体" w:hint="eastAsia"/>
                <w:szCs w:val="21"/>
              </w:rPr>
              <w:t>声环境质量标准</w:t>
            </w:r>
            <w:r w:rsidRPr="00A82446">
              <w:rPr>
                <w:rFonts w:hAnsi="宋体" w:hint="eastAsia"/>
                <w:szCs w:val="21"/>
              </w:rPr>
              <w:t>》（</w:t>
            </w:r>
            <w:r w:rsidRPr="00A82446">
              <w:rPr>
                <w:szCs w:val="21"/>
              </w:rPr>
              <w:t>GB12348-2008</w:t>
            </w:r>
            <w:r w:rsidRPr="00A82446">
              <w:rPr>
                <w:rFonts w:hAnsi="宋体" w:hint="eastAsia"/>
                <w:szCs w:val="21"/>
              </w:rPr>
              <w:t>）中的</w:t>
            </w:r>
            <w:r w:rsidRPr="00A82446">
              <w:rPr>
                <w:rFonts w:hint="eastAsia"/>
                <w:szCs w:val="21"/>
              </w:rPr>
              <w:t>3</w:t>
            </w:r>
            <w:r w:rsidRPr="00A82446">
              <w:rPr>
                <w:rFonts w:hAnsi="宋体" w:hint="eastAsia"/>
                <w:szCs w:val="21"/>
              </w:rPr>
              <w:t>类标准</w:t>
            </w:r>
          </w:p>
        </w:tc>
      </w:tr>
    </w:tbl>
    <w:p w:rsidR="00D72AAF" w:rsidRPr="00A82446" w:rsidRDefault="00D72AAF">
      <w:pPr>
        <w:pStyle w:val="3"/>
        <w:spacing w:before="120" w:after="120" w:line="460" w:lineRule="exact"/>
        <w:ind w:firstLineChars="200" w:firstLine="480"/>
        <w:rPr>
          <w:rFonts w:eastAsia="黑体"/>
          <w:b w:val="0"/>
          <w:snapToGrid w:val="0"/>
          <w:sz w:val="24"/>
        </w:rPr>
      </w:pPr>
      <w:bookmarkStart w:id="26" w:name="_Toc510969381"/>
      <w:r w:rsidRPr="00A82446">
        <w:rPr>
          <w:rFonts w:eastAsia="黑体"/>
          <w:b w:val="0"/>
          <w:snapToGrid w:val="0"/>
          <w:sz w:val="24"/>
        </w:rPr>
        <w:t>3.1.</w:t>
      </w:r>
      <w:r w:rsidRPr="00A82446">
        <w:rPr>
          <w:rFonts w:eastAsia="黑体" w:hint="eastAsia"/>
          <w:b w:val="0"/>
          <w:snapToGrid w:val="0"/>
          <w:sz w:val="24"/>
        </w:rPr>
        <w:t>4</w:t>
      </w:r>
      <w:r w:rsidRPr="00A82446">
        <w:rPr>
          <w:rFonts w:eastAsia="黑体" w:hint="eastAsia"/>
          <w:b w:val="0"/>
          <w:snapToGrid w:val="0"/>
          <w:sz w:val="24"/>
        </w:rPr>
        <w:t>企业所在地环境质量现状</w:t>
      </w:r>
      <w:bookmarkEnd w:id="26"/>
    </w:p>
    <w:p w:rsidR="009F17AB" w:rsidRPr="00A82446" w:rsidRDefault="009F17AB" w:rsidP="009F17AB">
      <w:pPr>
        <w:pStyle w:val="af9"/>
        <w:adjustRightInd w:val="0"/>
        <w:snapToGrid w:val="0"/>
        <w:spacing w:line="460" w:lineRule="exact"/>
        <w:ind w:firstLine="480"/>
        <w:rPr>
          <w:rFonts w:hAnsi="宋体"/>
          <w:kern w:val="0"/>
          <w:sz w:val="24"/>
        </w:rPr>
      </w:pPr>
      <w:r w:rsidRPr="00A82446">
        <w:rPr>
          <w:rFonts w:hAnsi="宋体" w:hint="eastAsia"/>
          <w:kern w:val="0"/>
          <w:sz w:val="24"/>
        </w:rPr>
        <w:t>（</w:t>
      </w:r>
      <w:r w:rsidRPr="00A82446">
        <w:rPr>
          <w:rFonts w:hAnsi="宋体"/>
          <w:kern w:val="0"/>
          <w:sz w:val="24"/>
        </w:rPr>
        <w:t>1</w:t>
      </w:r>
      <w:r w:rsidRPr="00A82446">
        <w:rPr>
          <w:rFonts w:hAnsi="宋体" w:hint="eastAsia"/>
          <w:kern w:val="0"/>
          <w:sz w:val="24"/>
        </w:rPr>
        <w:t>）大气环境质量现状</w:t>
      </w:r>
    </w:p>
    <w:p w:rsidR="009F17AB" w:rsidRPr="00A82446" w:rsidRDefault="009F17AB" w:rsidP="009F17AB">
      <w:pPr>
        <w:spacing w:line="440" w:lineRule="exact"/>
        <w:ind w:firstLineChars="200" w:firstLine="480"/>
        <w:rPr>
          <w:sz w:val="24"/>
        </w:rPr>
      </w:pPr>
      <w:r w:rsidRPr="00A82446">
        <w:rPr>
          <w:rFonts w:hint="eastAsia"/>
          <w:sz w:val="24"/>
        </w:rPr>
        <w:t>引用莱西市</w:t>
      </w:r>
      <w:r w:rsidRPr="00A82446">
        <w:rPr>
          <w:rFonts w:hint="eastAsia"/>
          <w:sz w:val="24"/>
        </w:rPr>
        <w:t>1#</w:t>
      </w:r>
      <w:r w:rsidRPr="00A82446">
        <w:rPr>
          <w:rFonts w:hint="eastAsia"/>
          <w:sz w:val="24"/>
        </w:rPr>
        <w:t>大气子站于</w:t>
      </w:r>
      <w:smartTag w:uri="urn:schemas-microsoft-com:office:smarttags" w:element="chsdate">
        <w:smartTagPr>
          <w:attr w:name="Year" w:val="2017"/>
          <w:attr w:name="Month" w:val="5"/>
          <w:attr w:name="Day" w:val="16"/>
          <w:attr w:name="IsLunarDate" w:val="False"/>
          <w:attr w:name="IsROCDate" w:val="False"/>
        </w:smartTagPr>
        <w:r w:rsidRPr="00A82446">
          <w:rPr>
            <w:rFonts w:hint="eastAsia"/>
            <w:sz w:val="24"/>
          </w:rPr>
          <w:t>2017</w:t>
        </w:r>
        <w:r w:rsidRPr="00A82446">
          <w:rPr>
            <w:rFonts w:hint="eastAsia"/>
            <w:sz w:val="24"/>
          </w:rPr>
          <w:t>年</w:t>
        </w:r>
        <w:r w:rsidRPr="00A82446">
          <w:rPr>
            <w:rFonts w:hint="eastAsia"/>
            <w:sz w:val="24"/>
          </w:rPr>
          <w:t>5</w:t>
        </w:r>
        <w:r w:rsidRPr="00A82446">
          <w:rPr>
            <w:rFonts w:hint="eastAsia"/>
            <w:sz w:val="24"/>
          </w:rPr>
          <w:t>月</w:t>
        </w:r>
        <w:r w:rsidRPr="00A82446">
          <w:rPr>
            <w:rFonts w:hint="eastAsia"/>
            <w:sz w:val="24"/>
          </w:rPr>
          <w:t>16</w:t>
        </w:r>
        <w:r w:rsidRPr="00A82446">
          <w:rPr>
            <w:rFonts w:hint="eastAsia"/>
            <w:sz w:val="24"/>
          </w:rPr>
          <w:t>日</w:t>
        </w:r>
      </w:smartTag>
      <w:r w:rsidRPr="00A82446">
        <w:rPr>
          <w:rFonts w:hint="eastAsia"/>
          <w:sz w:val="24"/>
        </w:rPr>
        <w:t>~22</w:t>
      </w:r>
      <w:r w:rsidRPr="00A82446">
        <w:rPr>
          <w:rFonts w:hint="eastAsia"/>
          <w:sz w:val="24"/>
        </w:rPr>
        <w:t>日的</w:t>
      </w:r>
      <w:r w:rsidRPr="00A82446">
        <w:rPr>
          <w:rFonts w:hint="eastAsia"/>
          <w:sz w:val="24"/>
        </w:rPr>
        <w:t>7</w:t>
      </w:r>
      <w:r w:rsidRPr="00A82446">
        <w:rPr>
          <w:rFonts w:hint="eastAsia"/>
          <w:sz w:val="24"/>
        </w:rPr>
        <w:t>天实时监测数据，监测因子为</w:t>
      </w:r>
      <w:r w:rsidRPr="00A82446">
        <w:rPr>
          <w:sz w:val="24"/>
        </w:rPr>
        <w:t>SO</w:t>
      </w:r>
      <w:r w:rsidRPr="00A82446">
        <w:rPr>
          <w:sz w:val="24"/>
          <w:vertAlign w:val="subscript"/>
        </w:rPr>
        <w:t>2</w:t>
      </w:r>
      <w:r w:rsidRPr="00A82446">
        <w:rPr>
          <w:rFonts w:hint="eastAsia"/>
          <w:sz w:val="24"/>
        </w:rPr>
        <w:t>、</w:t>
      </w:r>
      <w:r w:rsidRPr="00A82446">
        <w:rPr>
          <w:spacing w:val="6"/>
          <w:sz w:val="24"/>
        </w:rPr>
        <w:t>NO</w:t>
      </w:r>
      <w:r w:rsidRPr="00A82446">
        <w:rPr>
          <w:spacing w:val="6"/>
          <w:sz w:val="24"/>
          <w:vertAlign w:val="subscript"/>
        </w:rPr>
        <w:t>2</w:t>
      </w:r>
      <w:r w:rsidRPr="00A82446">
        <w:rPr>
          <w:rFonts w:hint="eastAsia"/>
          <w:spacing w:val="6"/>
          <w:sz w:val="24"/>
        </w:rPr>
        <w:t>、</w:t>
      </w:r>
      <w:r w:rsidRPr="00A82446">
        <w:rPr>
          <w:rFonts w:hint="eastAsia"/>
          <w:spacing w:val="6"/>
          <w:sz w:val="24"/>
        </w:rPr>
        <w:t>PM</w:t>
      </w:r>
      <w:r w:rsidRPr="00A82446">
        <w:rPr>
          <w:rFonts w:hint="eastAsia"/>
          <w:spacing w:val="6"/>
          <w:sz w:val="24"/>
          <w:vertAlign w:val="subscript"/>
        </w:rPr>
        <w:t>10</w:t>
      </w:r>
      <w:r w:rsidRPr="00A82446">
        <w:rPr>
          <w:rFonts w:hint="eastAsia"/>
          <w:spacing w:val="6"/>
          <w:sz w:val="24"/>
        </w:rPr>
        <w:t>、</w:t>
      </w:r>
      <w:r w:rsidRPr="00A82446">
        <w:rPr>
          <w:rFonts w:hint="eastAsia"/>
          <w:spacing w:val="6"/>
          <w:sz w:val="24"/>
        </w:rPr>
        <w:t>PM</w:t>
      </w:r>
      <w:r w:rsidRPr="00A82446">
        <w:rPr>
          <w:rFonts w:hint="eastAsia"/>
          <w:spacing w:val="6"/>
          <w:sz w:val="24"/>
          <w:vertAlign w:val="subscript"/>
        </w:rPr>
        <w:t>2.5</w:t>
      </w:r>
      <w:r w:rsidRPr="00A82446">
        <w:rPr>
          <w:rFonts w:hint="eastAsia"/>
          <w:sz w:val="24"/>
        </w:rPr>
        <w:t>，监测结果见表</w:t>
      </w:r>
      <w:r w:rsidRPr="00A82446">
        <w:rPr>
          <w:rFonts w:hint="eastAsia"/>
          <w:sz w:val="24"/>
        </w:rPr>
        <w:t>3.1</w:t>
      </w:r>
      <w:r w:rsidRPr="00A82446">
        <w:rPr>
          <w:sz w:val="24"/>
        </w:rPr>
        <w:t>-</w:t>
      </w:r>
      <w:r w:rsidRPr="00A82446">
        <w:rPr>
          <w:rFonts w:hint="eastAsia"/>
          <w:sz w:val="24"/>
        </w:rPr>
        <w:t>5</w:t>
      </w:r>
      <w:r w:rsidRPr="00A82446">
        <w:rPr>
          <w:rFonts w:hint="eastAsia"/>
          <w:sz w:val="24"/>
        </w:rPr>
        <w:t>。</w:t>
      </w:r>
    </w:p>
    <w:p w:rsidR="009F17AB" w:rsidRPr="00A82446" w:rsidRDefault="009F17AB" w:rsidP="009F17AB">
      <w:pPr>
        <w:adjustRightInd w:val="0"/>
        <w:snapToGrid w:val="0"/>
        <w:spacing w:line="460" w:lineRule="exact"/>
        <w:jc w:val="center"/>
        <w:rPr>
          <w:sz w:val="24"/>
        </w:rPr>
      </w:pPr>
      <w:r w:rsidRPr="00A82446">
        <w:rPr>
          <w:sz w:val="24"/>
        </w:rPr>
        <w:t>表</w:t>
      </w:r>
      <w:r w:rsidRPr="00A82446">
        <w:rPr>
          <w:rFonts w:hint="eastAsia"/>
          <w:sz w:val="24"/>
        </w:rPr>
        <w:t>3.1</w:t>
      </w:r>
      <w:r w:rsidRPr="00A82446">
        <w:rPr>
          <w:sz w:val="24"/>
        </w:rPr>
        <w:t>-</w:t>
      </w:r>
      <w:r w:rsidRPr="00A82446">
        <w:rPr>
          <w:rFonts w:hint="eastAsia"/>
          <w:sz w:val="24"/>
        </w:rPr>
        <w:t>5</w:t>
      </w:r>
      <w:r w:rsidRPr="00A82446">
        <w:rPr>
          <w:rFonts w:hint="eastAsia"/>
          <w:sz w:val="24"/>
        </w:rPr>
        <w:t>大气常规</w:t>
      </w:r>
      <w:r w:rsidRPr="00A82446">
        <w:rPr>
          <w:sz w:val="24"/>
        </w:rPr>
        <w:t>污染物环境空气质量监测数据</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8"/>
        <w:gridCol w:w="1435"/>
        <w:gridCol w:w="1630"/>
        <w:gridCol w:w="1379"/>
        <w:gridCol w:w="1532"/>
        <w:gridCol w:w="1228"/>
        <w:gridCol w:w="1055"/>
      </w:tblGrid>
      <w:tr w:rsidR="009F17AB" w:rsidRPr="00A82446" w:rsidTr="003F51FE">
        <w:trPr>
          <w:trHeight w:val="397"/>
          <w:jc w:val="center"/>
        </w:trPr>
        <w:tc>
          <w:tcPr>
            <w:tcW w:w="724"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监测</w:t>
            </w:r>
          </w:p>
          <w:p w:rsidR="009F17AB" w:rsidRPr="00A82446" w:rsidRDefault="009F17AB" w:rsidP="003F51FE">
            <w:pPr>
              <w:jc w:val="center"/>
              <w:rPr>
                <w:rFonts w:hAnsi="宋体"/>
                <w:szCs w:val="21"/>
              </w:rPr>
            </w:pPr>
            <w:r w:rsidRPr="00A82446">
              <w:rPr>
                <w:rFonts w:hAnsi="宋体" w:hint="eastAsia"/>
                <w:szCs w:val="21"/>
              </w:rPr>
              <w:t>日期</w:t>
            </w:r>
          </w:p>
        </w:tc>
        <w:tc>
          <w:tcPr>
            <w:tcW w:w="743" w:type="pct"/>
            <w:shd w:val="clear" w:color="auto" w:fill="auto"/>
            <w:vAlign w:val="center"/>
          </w:tcPr>
          <w:p w:rsidR="009F17AB" w:rsidRPr="00A82446" w:rsidRDefault="009F17AB" w:rsidP="003F51FE">
            <w:pPr>
              <w:jc w:val="center"/>
              <w:rPr>
                <w:szCs w:val="21"/>
              </w:rPr>
            </w:pPr>
            <w:r w:rsidRPr="00A82446">
              <w:rPr>
                <w:rFonts w:hAnsi="宋体"/>
                <w:szCs w:val="21"/>
              </w:rPr>
              <w:t>项目</w:t>
            </w:r>
          </w:p>
        </w:tc>
        <w:tc>
          <w:tcPr>
            <w:tcW w:w="844" w:type="pct"/>
            <w:shd w:val="clear" w:color="auto" w:fill="auto"/>
            <w:vAlign w:val="center"/>
          </w:tcPr>
          <w:p w:rsidR="009F17AB" w:rsidRPr="00A82446" w:rsidRDefault="009F17AB" w:rsidP="003F51FE">
            <w:pPr>
              <w:jc w:val="center"/>
              <w:rPr>
                <w:szCs w:val="21"/>
              </w:rPr>
            </w:pPr>
            <w:r w:rsidRPr="00A82446">
              <w:rPr>
                <w:rFonts w:hAnsi="宋体"/>
                <w:szCs w:val="21"/>
              </w:rPr>
              <w:t>浓度</w:t>
            </w:r>
            <w:r w:rsidRPr="00A82446">
              <w:rPr>
                <w:rFonts w:hAnsi="宋体" w:hint="eastAsia"/>
                <w:szCs w:val="21"/>
              </w:rPr>
              <w:t>范围</w:t>
            </w:r>
            <w:r w:rsidRPr="00A82446">
              <w:rPr>
                <w:rFonts w:hAnsi="宋体"/>
                <w:szCs w:val="21"/>
              </w:rPr>
              <w:t>（</w:t>
            </w:r>
            <w:r w:rsidRPr="00A82446">
              <w:rPr>
                <w:szCs w:val="21"/>
              </w:rPr>
              <w:t>μg/m</w:t>
            </w:r>
            <w:r w:rsidRPr="00A82446">
              <w:rPr>
                <w:szCs w:val="21"/>
                <w:vertAlign w:val="superscript"/>
              </w:rPr>
              <w:t>3</w:t>
            </w:r>
            <w:r w:rsidRPr="00A82446">
              <w:rPr>
                <w:rFonts w:hAnsi="宋体"/>
                <w:szCs w:val="21"/>
              </w:rPr>
              <w:t>）</w:t>
            </w:r>
          </w:p>
        </w:tc>
        <w:tc>
          <w:tcPr>
            <w:tcW w:w="714" w:type="pct"/>
            <w:shd w:val="clear" w:color="auto" w:fill="auto"/>
            <w:vAlign w:val="center"/>
          </w:tcPr>
          <w:p w:rsidR="009F17AB" w:rsidRPr="00A82446" w:rsidRDefault="009F17AB" w:rsidP="003F51FE">
            <w:pPr>
              <w:jc w:val="center"/>
              <w:rPr>
                <w:rFonts w:hAnsi="宋体"/>
                <w:szCs w:val="21"/>
              </w:rPr>
            </w:pPr>
            <w:r w:rsidRPr="00A82446">
              <w:rPr>
                <w:rFonts w:hAnsi="宋体"/>
                <w:szCs w:val="21"/>
              </w:rPr>
              <w:t>评价标准</w:t>
            </w:r>
          </w:p>
          <w:p w:rsidR="009F17AB" w:rsidRPr="00A82446" w:rsidRDefault="009F17AB" w:rsidP="003F51FE">
            <w:pPr>
              <w:jc w:val="center"/>
              <w:rPr>
                <w:szCs w:val="21"/>
              </w:rPr>
            </w:pPr>
            <w:r w:rsidRPr="00A82446">
              <w:rPr>
                <w:rFonts w:hAnsi="宋体"/>
                <w:szCs w:val="21"/>
              </w:rPr>
              <w:t>（</w:t>
            </w:r>
            <w:r w:rsidRPr="00A82446">
              <w:rPr>
                <w:szCs w:val="21"/>
              </w:rPr>
              <w:t>μg/m</w:t>
            </w:r>
            <w:r w:rsidRPr="00A82446">
              <w:rPr>
                <w:szCs w:val="21"/>
                <w:vertAlign w:val="superscript"/>
              </w:rPr>
              <w:t>3</w:t>
            </w:r>
            <w:r w:rsidRPr="00A82446">
              <w:rPr>
                <w:rFonts w:hAnsi="宋体"/>
                <w:szCs w:val="21"/>
              </w:rPr>
              <w:t>）</w:t>
            </w:r>
          </w:p>
        </w:tc>
        <w:tc>
          <w:tcPr>
            <w:tcW w:w="793" w:type="pct"/>
            <w:shd w:val="clear" w:color="auto" w:fill="auto"/>
            <w:vAlign w:val="center"/>
          </w:tcPr>
          <w:p w:rsidR="009F17AB" w:rsidRPr="00A82446" w:rsidRDefault="009F17AB" w:rsidP="003F51FE">
            <w:pPr>
              <w:jc w:val="center"/>
              <w:rPr>
                <w:szCs w:val="21"/>
              </w:rPr>
            </w:pPr>
            <w:r w:rsidRPr="00A82446">
              <w:rPr>
                <w:rFonts w:hAnsi="宋体"/>
                <w:szCs w:val="21"/>
              </w:rPr>
              <w:t>超标率（</w:t>
            </w:r>
            <w:r w:rsidRPr="00A82446">
              <w:rPr>
                <w:szCs w:val="21"/>
              </w:rPr>
              <w:t>%</w:t>
            </w:r>
            <w:r w:rsidRPr="00A82446">
              <w:rPr>
                <w:rFonts w:hAnsi="宋体"/>
                <w:szCs w:val="21"/>
              </w:rPr>
              <w:t>）</w:t>
            </w:r>
          </w:p>
        </w:tc>
        <w:tc>
          <w:tcPr>
            <w:tcW w:w="636"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最大超</w:t>
            </w:r>
          </w:p>
          <w:p w:rsidR="009F17AB" w:rsidRPr="00A82446" w:rsidRDefault="009F17AB" w:rsidP="003F51FE">
            <w:pPr>
              <w:jc w:val="center"/>
              <w:rPr>
                <w:rFonts w:hAnsi="宋体"/>
                <w:szCs w:val="21"/>
              </w:rPr>
            </w:pPr>
            <w:r w:rsidRPr="00A82446">
              <w:rPr>
                <w:rFonts w:hAnsi="宋体" w:hint="eastAsia"/>
                <w:szCs w:val="21"/>
              </w:rPr>
              <w:t>标倍数</w:t>
            </w:r>
          </w:p>
        </w:tc>
        <w:tc>
          <w:tcPr>
            <w:tcW w:w="547" w:type="pct"/>
            <w:shd w:val="clear" w:color="auto" w:fill="auto"/>
            <w:vAlign w:val="center"/>
          </w:tcPr>
          <w:p w:rsidR="009F17AB" w:rsidRPr="00A82446" w:rsidRDefault="009F17AB" w:rsidP="003F51FE">
            <w:pPr>
              <w:jc w:val="center"/>
              <w:rPr>
                <w:rFonts w:hAnsi="宋体"/>
                <w:szCs w:val="21"/>
              </w:rPr>
            </w:pPr>
            <w:r w:rsidRPr="00A82446">
              <w:rPr>
                <w:rFonts w:hAnsi="宋体"/>
                <w:szCs w:val="21"/>
              </w:rPr>
              <w:t>达标</w:t>
            </w:r>
          </w:p>
          <w:p w:rsidR="009F17AB" w:rsidRPr="00A82446" w:rsidRDefault="009F17AB" w:rsidP="003F51FE">
            <w:pPr>
              <w:jc w:val="center"/>
              <w:rPr>
                <w:szCs w:val="21"/>
              </w:rPr>
            </w:pPr>
            <w:r w:rsidRPr="00A82446">
              <w:rPr>
                <w:rFonts w:hAnsi="宋体"/>
                <w:szCs w:val="21"/>
              </w:rPr>
              <w:t>情况</w:t>
            </w:r>
          </w:p>
        </w:tc>
      </w:tr>
      <w:tr w:rsidR="009F17AB" w:rsidRPr="00A82446" w:rsidTr="003F51FE">
        <w:trPr>
          <w:trHeight w:val="397"/>
          <w:jc w:val="center"/>
        </w:trPr>
        <w:tc>
          <w:tcPr>
            <w:tcW w:w="724" w:type="pct"/>
            <w:vMerge w:val="restar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5</w:t>
            </w:r>
            <w:r w:rsidRPr="00A82446">
              <w:rPr>
                <w:rFonts w:hAnsi="宋体" w:hint="eastAsia"/>
                <w:szCs w:val="21"/>
              </w:rPr>
              <w:t>月</w:t>
            </w:r>
            <w:r w:rsidRPr="00A82446">
              <w:rPr>
                <w:rFonts w:hAnsi="宋体" w:hint="eastAsia"/>
                <w:szCs w:val="21"/>
              </w:rPr>
              <w:t>16</w:t>
            </w:r>
            <w:r w:rsidRPr="00A82446">
              <w:rPr>
                <w:rFonts w:hAnsi="宋体" w:hint="eastAsia"/>
                <w:szCs w:val="21"/>
              </w:rPr>
              <w:t>日</w:t>
            </w:r>
            <w:r w:rsidRPr="00A82446">
              <w:rPr>
                <w:rFonts w:hAnsi="宋体" w:hint="eastAsia"/>
                <w:szCs w:val="21"/>
              </w:rPr>
              <w:t>~22</w:t>
            </w:r>
            <w:r w:rsidRPr="00A82446">
              <w:rPr>
                <w:rFonts w:hAnsi="宋体" w:hint="eastAsia"/>
                <w:szCs w:val="21"/>
              </w:rPr>
              <w:t>日</w:t>
            </w:r>
          </w:p>
        </w:tc>
        <w:tc>
          <w:tcPr>
            <w:tcW w:w="743" w:type="pct"/>
            <w:shd w:val="clear" w:color="auto" w:fill="auto"/>
            <w:vAlign w:val="center"/>
          </w:tcPr>
          <w:p w:rsidR="009F17AB" w:rsidRPr="00A82446" w:rsidRDefault="009F17AB" w:rsidP="003F51FE">
            <w:pPr>
              <w:jc w:val="center"/>
              <w:rPr>
                <w:rFonts w:hAnsi="宋体"/>
                <w:szCs w:val="21"/>
              </w:rPr>
            </w:pPr>
            <w:r w:rsidRPr="00A82446">
              <w:rPr>
                <w:rFonts w:hAnsi="宋体"/>
                <w:szCs w:val="21"/>
              </w:rPr>
              <w:t>SO</w:t>
            </w:r>
            <w:r w:rsidRPr="00A82446">
              <w:rPr>
                <w:rFonts w:hAnsi="宋体"/>
                <w:szCs w:val="21"/>
                <w:vertAlign w:val="subscript"/>
              </w:rPr>
              <w:t>2</w:t>
            </w:r>
          </w:p>
        </w:tc>
        <w:tc>
          <w:tcPr>
            <w:tcW w:w="844"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4~16</w:t>
            </w:r>
          </w:p>
        </w:tc>
        <w:tc>
          <w:tcPr>
            <w:tcW w:w="714" w:type="pct"/>
            <w:shd w:val="clear" w:color="auto" w:fill="auto"/>
            <w:vAlign w:val="center"/>
          </w:tcPr>
          <w:p w:rsidR="009F17AB" w:rsidRPr="00A82446" w:rsidRDefault="009F17AB" w:rsidP="003F51FE">
            <w:pPr>
              <w:jc w:val="center"/>
              <w:rPr>
                <w:rFonts w:hAnsi="宋体"/>
                <w:szCs w:val="21"/>
              </w:rPr>
            </w:pPr>
            <w:r w:rsidRPr="00A82446">
              <w:rPr>
                <w:rFonts w:hAnsi="宋体"/>
                <w:szCs w:val="21"/>
              </w:rPr>
              <w:t>150</w:t>
            </w:r>
          </w:p>
        </w:tc>
        <w:tc>
          <w:tcPr>
            <w:tcW w:w="793" w:type="pct"/>
            <w:shd w:val="clear" w:color="auto" w:fill="auto"/>
            <w:vAlign w:val="center"/>
          </w:tcPr>
          <w:p w:rsidR="009F17AB" w:rsidRPr="00A82446" w:rsidRDefault="009F17AB" w:rsidP="003F51FE">
            <w:pPr>
              <w:jc w:val="center"/>
              <w:rPr>
                <w:rFonts w:hAnsi="宋体"/>
                <w:szCs w:val="21"/>
              </w:rPr>
            </w:pPr>
            <w:r w:rsidRPr="00A82446">
              <w:rPr>
                <w:rFonts w:hAnsi="宋体"/>
                <w:szCs w:val="21"/>
              </w:rPr>
              <w:t>0</w:t>
            </w:r>
          </w:p>
        </w:tc>
        <w:tc>
          <w:tcPr>
            <w:tcW w:w="636"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w:t>
            </w:r>
          </w:p>
        </w:tc>
        <w:tc>
          <w:tcPr>
            <w:tcW w:w="547" w:type="pct"/>
            <w:shd w:val="clear" w:color="auto" w:fill="auto"/>
            <w:vAlign w:val="center"/>
          </w:tcPr>
          <w:p w:rsidR="009F17AB" w:rsidRPr="00A82446" w:rsidRDefault="009F17AB" w:rsidP="003F51FE">
            <w:pPr>
              <w:jc w:val="center"/>
              <w:rPr>
                <w:rFonts w:hAnsi="宋体"/>
                <w:szCs w:val="21"/>
              </w:rPr>
            </w:pPr>
            <w:r w:rsidRPr="00A82446">
              <w:rPr>
                <w:rFonts w:hAnsi="宋体"/>
                <w:szCs w:val="21"/>
              </w:rPr>
              <w:t>达标</w:t>
            </w:r>
          </w:p>
        </w:tc>
      </w:tr>
      <w:tr w:rsidR="009F17AB" w:rsidRPr="00A82446" w:rsidTr="003F51FE">
        <w:trPr>
          <w:trHeight w:val="397"/>
          <w:jc w:val="center"/>
        </w:trPr>
        <w:tc>
          <w:tcPr>
            <w:tcW w:w="724" w:type="pct"/>
            <w:vMerge/>
            <w:shd w:val="clear" w:color="auto" w:fill="auto"/>
            <w:vAlign w:val="center"/>
          </w:tcPr>
          <w:p w:rsidR="009F17AB" w:rsidRPr="00A82446" w:rsidRDefault="009F17AB" w:rsidP="003F51FE">
            <w:pPr>
              <w:jc w:val="center"/>
              <w:rPr>
                <w:rFonts w:hAnsi="宋体"/>
                <w:szCs w:val="21"/>
              </w:rPr>
            </w:pPr>
          </w:p>
        </w:tc>
        <w:tc>
          <w:tcPr>
            <w:tcW w:w="743" w:type="pct"/>
            <w:shd w:val="clear" w:color="auto" w:fill="auto"/>
            <w:vAlign w:val="center"/>
          </w:tcPr>
          <w:p w:rsidR="009F17AB" w:rsidRPr="00A82446" w:rsidRDefault="009F17AB" w:rsidP="003F51FE">
            <w:pPr>
              <w:jc w:val="center"/>
              <w:rPr>
                <w:rFonts w:hAnsi="宋体"/>
                <w:szCs w:val="21"/>
              </w:rPr>
            </w:pPr>
            <w:r w:rsidRPr="00A82446">
              <w:rPr>
                <w:rFonts w:hAnsi="宋体"/>
                <w:szCs w:val="21"/>
              </w:rPr>
              <w:t>NO</w:t>
            </w:r>
            <w:r w:rsidRPr="00A82446">
              <w:rPr>
                <w:rFonts w:hAnsi="宋体"/>
                <w:szCs w:val="21"/>
                <w:vertAlign w:val="subscript"/>
              </w:rPr>
              <w:t>2</w:t>
            </w:r>
          </w:p>
        </w:tc>
        <w:tc>
          <w:tcPr>
            <w:tcW w:w="844"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14~27</w:t>
            </w:r>
          </w:p>
        </w:tc>
        <w:tc>
          <w:tcPr>
            <w:tcW w:w="714" w:type="pct"/>
            <w:shd w:val="clear" w:color="auto" w:fill="auto"/>
            <w:vAlign w:val="center"/>
          </w:tcPr>
          <w:p w:rsidR="009F17AB" w:rsidRPr="00A82446" w:rsidRDefault="009F17AB" w:rsidP="003F51FE">
            <w:pPr>
              <w:jc w:val="center"/>
              <w:rPr>
                <w:rFonts w:hAnsi="宋体"/>
                <w:szCs w:val="21"/>
              </w:rPr>
            </w:pPr>
            <w:r w:rsidRPr="00A82446">
              <w:rPr>
                <w:rFonts w:hAnsi="宋体"/>
                <w:szCs w:val="21"/>
              </w:rPr>
              <w:t>80</w:t>
            </w:r>
          </w:p>
        </w:tc>
        <w:tc>
          <w:tcPr>
            <w:tcW w:w="793" w:type="pct"/>
            <w:shd w:val="clear" w:color="auto" w:fill="auto"/>
            <w:vAlign w:val="center"/>
          </w:tcPr>
          <w:p w:rsidR="009F17AB" w:rsidRPr="00A82446" w:rsidRDefault="009F17AB" w:rsidP="003F51FE">
            <w:pPr>
              <w:jc w:val="center"/>
              <w:rPr>
                <w:rFonts w:hAnsi="宋体"/>
                <w:szCs w:val="21"/>
              </w:rPr>
            </w:pPr>
            <w:r w:rsidRPr="00A82446">
              <w:rPr>
                <w:rFonts w:hAnsi="宋体"/>
                <w:szCs w:val="21"/>
              </w:rPr>
              <w:t>0</w:t>
            </w:r>
          </w:p>
        </w:tc>
        <w:tc>
          <w:tcPr>
            <w:tcW w:w="636"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w:t>
            </w:r>
          </w:p>
        </w:tc>
        <w:tc>
          <w:tcPr>
            <w:tcW w:w="547" w:type="pct"/>
            <w:shd w:val="clear" w:color="auto" w:fill="auto"/>
            <w:vAlign w:val="center"/>
          </w:tcPr>
          <w:p w:rsidR="009F17AB" w:rsidRPr="00A82446" w:rsidRDefault="009F17AB" w:rsidP="003F51FE">
            <w:pPr>
              <w:jc w:val="center"/>
              <w:rPr>
                <w:rFonts w:hAnsi="宋体"/>
                <w:szCs w:val="21"/>
              </w:rPr>
            </w:pPr>
            <w:r w:rsidRPr="00A82446">
              <w:rPr>
                <w:rFonts w:hAnsi="宋体"/>
                <w:szCs w:val="21"/>
              </w:rPr>
              <w:t>达标</w:t>
            </w:r>
          </w:p>
        </w:tc>
      </w:tr>
      <w:tr w:rsidR="009F17AB" w:rsidRPr="00A82446" w:rsidTr="003F51FE">
        <w:trPr>
          <w:trHeight w:val="397"/>
          <w:jc w:val="center"/>
        </w:trPr>
        <w:tc>
          <w:tcPr>
            <w:tcW w:w="724" w:type="pct"/>
            <w:vMerge/>
            <w:shd w:val="clear" w:color="auto" w:fill="auto"/>
            <w:vAlign w:val="center"/>
          </w:tcPr>
          <w:p w:rsidR="009F17AB" w:rsidRPr="00A82446" w:rsidRDefault="009F17AB" w:rsidP="003F51FE">
            <w:pPr>
              <w:jc w:val="center"/>
              <w:rPr>
                <w:rFonts w:hAnsi="宋体"/>
                <w:szCs w:val="21"/>
              </w:rPr>
            </w:pPr>
          </w:p>
        </w:tc>
        <w:tc>
          <w:tcPr>
            <w:tcW w:w="743" w:type="pct"/>
            <w:shd w:val="clear" w:color="auto" w:fill="auto"/>
            <w:vAlign w:val="center"/>
          </w:tcPr>
          <w:p w:rsidR="009F17AB" w:rsidRPr="00A82446" w:rsidRDefault="009F17AB" w:rsidP="003F51FE">
            <w:pPr>
              <w:jc w:val="center"/>
              <w:rPr>
                <w:rFonts w:hAnsi="宋体"/>
                <w:szCs w:val="21"/>
              </w:rPr>
            </w:pPr>
            <w:r w:rsidRPr="00A82446">
              <w:rPr>
                <w:rFonts w:hAnsi="宋体"/>
                <w:szCs w:val="21"/>
              </w:rPr>
              <w:t>PM</w:t>
            </w:r>
            <w:r w:rsidRPr="00A82446">
              <w:rPr>
                <w:rFonts w:hAnsi="宋体"/>
                <w:szCs w:val="21"/>
                <w:vertAlign w:val="subscript"/>
              </w:rPr>
              <w:t>10</w:t>
            </w:r>
          </w:p>
        </w:tc>
        <w:tc>
          <w:tcPr>
            <w:tcW w:w="844"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39~77</w:t>
            </w:r>
          </w:p>
        </w:tc>
        <w:tc>
          <w:tcPr>
            <w:tcW w:w="714" w:type="pct"/>
            <w:shd w:val="clear" w:color="auto" w:fill="auto"/>
            <w:vAlign w:val="center"/>
          </w:tcPr>
          <w:p w:rsidR="009F17AB" w:rsidRPr="00A82446" w:rsidRDefault="009F17AB" w:rsidP="003F51FE">
            <w:pPr>
              <w:jc w:val="center"/>
              <w:rPr>
                <w:rFonts w:hAnsi="宋体"/>
                <w:szCs w:val="21"/>
              </w:rPr>
            </w:pPr>
            <w:r w:rsidRPr="00A82446">
              <w:rPr>
                <w:rFonts w:hAnsi="宋体"/>
                <w:szCs w:val="21"/>
              </w:rPr>
              <w:t>150</w:t>
            </w:r>
          </w:p>
        </w:tc>
        <w:tc>
          <w:tcPr>
            <w:tcW w:w="793"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0</w:t>
            </w:r>
          </w:p>
        </w:tc>
        <w:tc>
          <w:tcPr>
            <w:tcW w:w="636"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w:t>
            </w:r>
          </w:p>
        </w:tc>
        <w:tc>
          <w:tcPr>
            <w:tcW w:w="547"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达标</w:t>
            </w:r>
          </w:p>
        </w:tc>
      </w:tr>
      <w:tr w:rsidR="009F17AB" w:rsidRPr="00A82446" w:rsidTr="003F51FE">
        <w:trPr>
          <w:trHeight w:val="397"/>
          <w:jc w:val="center"/>
        </w:trPr>
        <w:tc>
          <w:tcPr>
            <w:tcW w:w="724" w:type="pct"/>
            <w:vMerge/>
            <w:shd w:val="clear" w:color="auto" w:fill="auto"/>
            <w:vAlign w:val="center"/>
          </w:tcPr>
          <w:p w:rsidR="009F17AB" w:rsidRPr="00A82446" w:rsidRDefault="009F17AB" w:rsidP="003F51FE">
            <w:pPr>
              <w:jc w:val="center"/>
              <w:rPr>
                <w:rFonts w:hAnsi="宋体"/>
                <w:szCs w:val="21"/>
              </w:rPr>
            </w:pPr>
          </w:p>
        </w:tc>
        <w:tc>
          <w:tcPr>
            <w:tcW w:w="743" w:type="pct"/>
            <w:shd w:val="clear" w:color="auto" w:fill="auto"/>
            <w:vAlign w:val="center"/>
          </w:tcPr>
          <w:p w:rsidR="009F17AB" w:rsidRPr="00A82446" w:rsidRDefault="009F17AB" w:rsidP="003F51FE">
            <w:pPr>
              <w:jc w:val="center"/>
              <w:rPr>
                <w:rFonts w:hAnsi="宋体"/>
                <w:szCs w:val="21"/>
              </w:rPr>
            </w:pPr>
            <w:r w:rsidRPr="00A82446">
              <w:rPr>
                <w:rFonts w:hAnsi="宋体"/>
                <w:szCs w:val="21"/>
              </w:rPr>
              <w:t>PM</w:t>
            </w:r>
            <w:r w:rsidRPr="00A82446">
              <w:rPr>
                <w:rFonts w:hAnsi="宋体"/>
                <w:szCs w:val="21"/>
                <w:vertAlign w:val="subscript"/>
              </w:rPr>
              <w:t>2.5</w:t>
            </w:r>
          </w:p>
        </w:tc>
        <w:tc>
          <w:tcPr>
            <w:tcW w:w="844"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14~58</w:t>
            </w:r>
          </w:p>
        </w:tc>
        <w:tc>
          <w:tcPr>
            <w:tcW w:w="714" w:type="pct"/>
            <w:shd w:val="clear" w:color="auto" w:fill="auto"/>
            <w:vAlign w:val="center"/>
          </w:tcPr>
          <w:p w:rsidR="009F17AB" w:rsidRPr="00A82446" w:rsidRDefault="009F17AB" w:rsidP="003F51FE">
            <w:pPr>
              <w:jc w:val="center"/>
              <w:rPr>
                <w:rFonts w:hAnsi="宋体"/>
                <w:szCs w:val="21"/>
              </w:rPr>
            </w:pPr>
            <w:r w:rsidRPr="00A82446">
              <w:rPr>
                <w:rFonts w:hAnsi="宋体"/>
                <w:szCs w:val="21"/>
              </w:rPr>
              <w:t>75</w:t>
            </w:r>
          </w:p>
        </w:tc>
        <w:tc>
          <w:tcPr>
            <w:tcW w:w="793"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0</w:t>
            </w:r>
          </w:p>
        </w:tc>
        <w:tc>
          <w:tcPr>
            <w:tcW w:w="636" w:type="pct"/>
            <w:shd w:val="clear" w:color="auto" w:fill="auto"/>
            <w:vAlign w:val="center"/>
          </w:tcPr>
          <w:p w:rsidR="009F17AB" w:rsidRPr="00A82446" w:rsidRDefault="009F17AB" w:rsidP="003F51FE">
            <w:pPr>
              <w:jc w:val="center"/>
              <w:rPr>
                <w:rFonts w:hAnsi="宋体"/>
                <w:szCs w:val="21"/>
              </w:rPr>
            </w:pPr>
            <w:r w:rsidRPr="00A82446">
              <w:rPr>
                <w:rFonts w:hAnsi="宋体" w:hint="eastAsia"/>
                <w:szCs w:val="21"/>
              </w:rPr>
              <w:t>/</w:t>
            </w:r>
          </w:p>
        </w:tc>
        <w:tc>
          <w:tcPr>
            <w:tcW w:w="547" w:type="pct"/>
            <w:shd w:val="clear" w:color="auto" w:fill="auto"/>
            <w:vAlign w:val="center"/>
          </w:tcPr>
          <w:p w:rsidR="009F17AB" w:rsidRPr="00A82446" w:rsidRDefault="009F17AB" w:rsidP="003F51FE">
            <w:pPr>
              <w:jc w:val="center"/>
              <w:rPr>
                <w:rFonts w:hAnsi="宋体"/>
                <w:szCs w:val="21"/>
              </w:rPr>
            </w:pPr>
            <w:r w:rsidRPr="00A82446">
              <w:rPr>
                <w:rFonts w:hAnsi="宋体"/>
                <w:szCs w:val="21"/>
              </w:rPr>
              <w:t>达标</w:t>
            </w:r>
          </w:p>
        </w:tc>
      </w:tr>
    </w:tbl>
    <w:p w:rsidR="009F17AB" w:rsidRPr="00A82446" w:rsidRDefault="009F17AB" w:rsidP="009F17AB">
      <w:pPr>
        <w:spacing w:line="460" w:lineRule="exact"/>
        <w:ind w:firstLineChars="200" w:firstLine="480"/>
        <w:rPr>
          <w:kern w:val="4"/>
          <w:sz w:val="24"/>
        </w:rPr>
      </w:pPr>
      <w:r w:rsidRPr="00A82446">
        <w:rPr>
          <w:kern w:val="0"/>
          <w:sz w:val="24"/>
        </w:rPr>
        <w:t>由表</w:t>
      </w:r>
      <w:r w:rsidRPr="00A82446">
        <w:rPr>
          <w:rFonts w:hint="eastAsia"/>
          <w:sz w:val="24"/>
        </w:rPr>
        <w:t>3.1</w:t>
      </w:r>
      <w:r w:rsidRPr="00A82446">
        <w:rPr>
          <w:sz w:val="24"/>
        </w:rPr>
        <w:t>-</w:t>
      </w:r>
      <w:r w:rsidRPr="00A82446">
        <w:rPr>
          <w:rFonts w:hint="eastAsia"/>
          <w:sz w:val="24"/>
        </w:rPr>
        <w:t>5</w:t>
      </w:r>
      <w:r w:rsidRPr="00A82446">
        <w:rPr>
          <w:kern w:val="0"/>
          <w:sz w:val="24"/>
        </w:rPr>
        <w:t>可以看出，</w:t>
      </w:r>
      <w:r w:rsidRPr="00A82446">
        <w:rPr>
          <w:rFonts w:hint="eastAsia"/>
          <w:kern w:val="0"/>
          <w:sz w:val="24"/>
        </w:rPr>
        <w:t>公司所在</w:t>
      </w:r>
      <w:r w:rsidRPr="00A82446">
        <w:rPr>
          <w:kern w:val="0"/>
          <w:sz w:val="24"/>
        </w:rPr>
        <w:t>区域内</w:t>
      </w:r>
      <w:r w:rsidRPr="00A82446">
        <w:rPr>
          <w:kern w:val="0"/>
          <w:sz w:val="24"/>
        </w:rPr>
        <w:t>SO</w:t>
      </w:r>
      <w:r w:rsidRPr="00A82446">
        <w:rPr>
          <w:kern w:val="0"/>
          <w:sz w:val="24"/>
          <w:vertAlign w:val="subscript"/>
        </w:rPr>
        <w:t>2</w:t>
      </w:r>
      <w:r w:rsidRPr="00A82446">
        <w:rPr>
          <w:kern w:val="0"/>
          <w:sz w:val="24"/>
        </w:rPr>
        <w:t>、</w:t>
      </w:r>
      <w:r w:rsidRPr="00A82446">
        <w:rPr>
          <w:kern w:val="0"/>
          <w:sz w:val="24"/>
        </w:rPr>
        <w:t>NO</w:t>
      </w:r>
      <w:r w:rsidRPr="00A82446">
        <w:rPr>
          <w:kern w:val="0"/>
          <w:sz w:val="24"/>
          <w:vertAlign w:val="subscript"/>
        </w:rPr>
        <w:t>2</w:t>
      </w:r>
      <w:r w:rsidRPr="00A82446">
        <w:rPr>
          <w:kern w:val="0"/>
          <w:sz w:val="24"/>
        </w:rPr>
        <w:t>、</w:t>
      </w:r>
      <w:r w:rsidRPr="00A82446">
        <w:rPr>
          <w:kern w:val="0"/>
          <w:sz w:val="24"/>
        </w:rPr>
        <w:t>PM</w:t>
      </w:r>
      <w:r w:rsidRPr="00A82446">
        <w:rPr>
          <w:kern w:val="0"/>
          <w:sz w:val="24"/>
          <w:vertAlign w:val="subscript"/>
        </w:rPr>
        <w:t>10</w:t>
      </w:r>
      <w:r w:rsidRPr="00A82446">
        <w:rPr>
          <w:rFonts w:hint="eastAsia"/>
          <w:kern w:val="0"/>
          <w:sz w:val="24"/>
        </w:rPr>
        <w:t>和</w:t>
      </w:r>
      <w:r w:rsidRPr="00A82446">
        <w:rPr>
          <w:rFonts w:hint="eastAsia"/>
          <w:kern w:val="0"/>
          <w:sz w:val="24"/>
        </w:rPr>
        <w:t>PM</w:t>
      </w:r>
      <w:r w:rsidRPr="00A82446">
        <w:rPr>
          <w:rFonts w:hint="eastAsia"/>
          <w:kern w:val="0"/>
          <w:sz w:val="24"/>
          <w:vertAlign w:val="subscript"/>
        </w:rPr>
        <w:t>2.5</w:t>
      </w:r>
      <w:r w:rsidRPr="00A82446">
        <w:rPr>
          <w:rFonts w:hint="eastAsia"/>
          <w:sz w:val="24"/>
        </w:rPr>
        <w:t>的</w:t>
      </w:r>
      <w:r w:rsidRPr="00A82446">
        <w:rPr>
          <w:kern w:val="0"/>
          <w:sz w:val="24"/>
        </w:rPr>
        <w:t>24</w:t>
      </w:r>
      <w:r w:rsidRPr="00A82446">
        <w:rPr>
          <w:kern w:val="0"/>
          <w:sz w:val="24"/>
        </w:rPr>
        <w:t>小时平均浓度均满足《环境空气质量标准》</w:t>
      </w:r>
      <w:r w:rsidRPr="00A82446">
        <w:rPr>
          <w:rFonts w:hint="eastAsia"/>
          <w:kern w:val="0"/>
          <w:sz w:val="24"/>
        </w:rPr>
        <w:t>（</w:t>
      </w:r>
      <w:r w:rsidRPr="00A82446">
        <w:rPr>
          <w:kern w:val="0"/>
          <w:sz w:val="24"/>
        </w:rPr>
        <w:t>GB3095-2012</w:t>
      </w:r>
      <w:r w:rsidRPr="00A82446">
        <w:rPr>
          <w:rFonts w:hint="eastAsia"/>
          <w:kern w:val="0"/>
          <w:sz w:val="24"/>
        </w:rPr>
        <w:t>）</w:t>
      </w:r>
      <w:r w:rsidRPr="00A82446">
        <w:rPr>
          <w:kern w:val="0"/>
          <w:sz w:val="24"/>
        </w:rPr>
        <w:t>中二级标准要求</w:t>
      </w:r>
      <w:r w:rsidRPr="00A82446">
        <w:rPr>
          <w:sz w:val="24"/>
        </w:rPr>
        <w:t>。</w:t>
      </w:r>
    </w:p>
    <w:p w:rsidR="009F17AB" w:rsidRPr="00A82446" w:rsidRDefault="009F17AB" w:rsidP="009F17AB">
      <w:pPr>
        <w:adjustRightInd w:val="0"/>
        <w:snapToGrid w:val="0"/>
        <w:spacing w:line="460" w:lineRule="exact"/>
        <w:ind w:firstLineChars="200" w:firstLine="480"/>
        <w:rPr>
          <w:rFonts w:hAnsi="宋体"/>
          <w:kern w:val="0"/>
          <w:sz w:val="24"/>
        </w:rPr>
      </w:pPr>
      <w:r w:rsidRPr="00A82446">
        <w:rPr>
          <w:rFonts w:hAnsi="宋体" w:hint="eastAsia"/>
          <w:kern w:val="0"/>
          <w:sz w:val="24"/>
        </w:rPr>
        <w:t>（</w:t>
      </w:r>
      <w:r w:rsidRPr="00A82446">
        <w:rPr>
          <w:rFonts w:hAnsi="宋体"/>
          <w:kern w:val="0"/>
          <w:sz w:val="24"/>
        </w:rPr>
        <w:t>2</w:t>
      </w:r>
      <w:r w:rsidRPr="00A82446">
        <w:rPr>
          <w:rFonts w:hAnsi="宋体" w:hint="eastAsia"/>
          <w:kern w:val="0"/>
          <w:sz w:val="24"/>
        </w:rPr>
        <w:t>）地表水环境质量现状</w:t>
      </w:r>
    </w:p>
    <w:p w:rsidR="009F17AB" w:rsidRPr="00A82446" w:rsidRDefault="009F17AB" w:rsidP="009F17AB">
      <w:pPr>
        <w:tabs>
          <w:tab w:val="left" w:pos="576"/>
          <w:tab w:val="left" w:pos="630"/>
          <w:tab w:val="left" w:pos="720"/>
          <w:tab w:val="left" w:pos="3060"/>
        </w:tabs>
        <w:adjustRightInd w:val="0"/>
        <w:snapToGrid w:val="0"/>
        <w:spacing w:before="50" w:after="50" w:line="440" w:lineRule="exact"/>
        <w:ind w:firstLineChars="199" w:firstLine="478"/>
        <w:jc w:val="left"/>
        <w:rPr>
          <w:sz w:val="24"/>
        </w:rPr>
      </w:pPr>
      <w:r w:rsidRPr="00A82446">
        <w:rPr>
          <w:rFonts w:hint="eastAsia"/>
          <w:sz w:val="24"/>
        </w:rPr>
        <w:t>公司</w:t>
      </w:r>
      <w:r w:rsidRPr="00A82446">
        <w:rPr>
          <w:sz w:val="24"/>
        </w:rPr>
        <w:t>周边</w:t>
      </w:r>
      <w:r w:rsidRPr="00A82446">
        <w:rPr>
          <w:rFonts w:hint="eastAsia"/>
          <w:sz w:val="24"/>
        </w:rPr>
        <w:t>近距离范围内的地表水体为东南侧</w:t>
      </w:r>
      <w:smartTag w:uri="urn:schemas-microsoft-com:office:smarttags" w:element="chmetcnv">
        <w:smartTagPr>
          <w:attr w:name="UnitName" w:val="m"/>
          <w:attr w:name="SourceValue" w:val="660"/>
          <w:attr w:name="HasSpace" w:val="False"/>
          <w:attr w:name="Negative" w:val="False"/>
          <w:attr w:name="NumberType" w:val="1"/>
          <w:attr w:name="TCSC" w:val="0"/>
        </w:smartTagPr>
        <w:r w:rsidRPr="00A82446">
          <w:rPr>
            <w:rFonts w:hint="eastAsia"/>
            <w:sz w:val="24"/>
          </w:rPr>
          <w:t>660m</w:t>
        </w:r>
      </w:smartTag>
      <w:r w:rsidRPr="00A82446">
        <w:rPr>
          <w:rFonts w:hint="eastAsia"/>
          <w:sz w:val="24"/>
        </w:rPr>
        <w:t>处的洙河，根据《青岛市水功能区划》</w:t>
      </w:r>
      <w:r w:rsidRPr="00A82446">
        <w:rPr>
          <w:rFonts w:hint="eastAsia"/>
          <w:sz w:val="24"/>
        </w:rPr>
        <w:lastRenderedPageBreak/>
        <w:t>（青政办发</w:t>
      </w:r>
      <w:r w:rsidRPr="00A82446">
        <w:rPr>
          <w:rFonts w:hint="eastAsia"/>
          <w:sz w:val="24"/>
        </w:rPr>
        <w:t>[2017]8</w:t>
      </w:r>
      <w:r w:rsidRPr="00A82446">
        <w:rPr>
          <w:rFonts w:hint="eastAsia"/>
          <w:sz w:val="24"/>
        </w:rPr>
        <w:t>号），项目所在位置为洙河李家疃桥</w:t>
      </w:r>
      <w:r w:rsidRPr="00A82446">
        <w:rPr>
          <w:rFonts w:hint="eastAsia"/>
          <w:sz w:val="24"/>
        </w:rPr>
        <w:t>~</w:t>
      </w:r>
      <w:r w:rsidRPr="00A82446">
        <w:rPr>
          <w:rFonts w:hint="eastAsia"/>
          <w:sz w:val="24"/>
        </w:rPr>
        <w:t>辇止头闸段，主要功能为景观娱乐用水，水质目标为Ⅳ类。根据《青岛市人民政府关于印发青岛市饮用水水源保护区划的通知》（青政发</w:t>
      </w:r>
      <w:r w:rsidRPr="00A82446">
        <w:rPr>
          <w:rFonts w:hint="eastAsia"/>
          <w:sz w:val="24"/>
        </w:rPr>
        <w:t>[2014]30</w:t>
      </w:r>
      <w:r w:rsidRPr="00A82446">
        <w:rPr>
          <w:rFonts w:hint="eastAsia"/>
          <w:sz w:val="24"/>
        </w:rPr>
        <w:t>号）文件，该河段不在饮用水水源地保护区及准保护区内。</w:t>
      </w:r>
    </w:p>
    <w:p w:rsidR="009F17AB" w:rsidRPr="00A82446" w:rsidRDefault="009F17AB" w:rsidP="009F17AB">
      <w:pPr>
        <w:spacing w:line="440" w:lineRule="exact"/>
        <w:ind w:firstLineChars="196" w:firstLine="470"/>
        <w:rPr>
          <w:kern w:val="0"/>
          <w:sz w:val="24"/>
        </w:rPr>
      </w:pPr>
      <w:r w:rsidRPr="00A82446">
        <w:rPr>
          <w:rFonts w:hint="eastAsia"/>
          <w:bCs/>
          <w:sz w:val="24"/>
        </w:rPr>
        <w:t>青岛京诚检测科技有限公司于</w:t>
      </w:r>
      <w:smartTag w:uri="urn:schemas-microsoft-com:office:smarttags" w:element="chsdate">
        <w:smartTagPr>
          <w:attr w:name="Year" w:val="2017"/>
          <w:attr w:name="Month" w:val="5"/>
          <w:attr w:name="Day" w:val="6"/>
          <w:attr w:name="IsLunarDate" w:val="False"/>
          <w:attr w:name="IsROCDate" w:val="False"/>
        </w:smartTagPr>
        <w:r w:rsidRPr="00A82446">
          <w:rPr>
            <w:rFonts w:hint="eastAsia"/>
            <w:bCs/>
            <w:sz w:val="24"/>
          </w:rPr>
          <w:t>2017</w:t>
        </w:r>
        <w:r w:rsidRPr="00A82446">
          <w:rPr>
            <w:rFonts w:hint="eastAsia"/>
            <w:bCs/>
            <w:sz w:val="24"/>
          </w:rPr>
          <w:t>年</w:t>
        </w:r>
        <w:r w:rsidRPr="00A82446">
          <w:rPr>
            <w:rFonts w:hint="eastAsia"/>
            <w:bCs/>
            <w:sz w:val="24"/>
          </w:rPr>
          <w:t>5</w:t>
        </w:r>
        <w:r w:rsidRPr="00A82446">
          <w:rPr>
            <w:rFonts w:hint="eastAsia"/>
            <w:bCs/>
            <w:sz w:val="24"/>
          </w:rPr>
          <w:t>月</w:t>
        </w:r>
        <w:r w:rsidRPr="00A82446">
          <w:rPr>
            <w:rFonts w:hint="eastAsia"/>
            <w:bCs/>
            <w:sz w:val="24"/>
          </w:rPr>
          <w:t>6</w:t>
        </w:r>
        <w:r w:rsidRPr="00A82446">
          <w:rPr>
            <w:rFonts w:hint="eastAsia"/>
            <w:bCs/>
            <w:sz w:val="24"/>
          </w:rPr>
          <w:t>日</w:t>
        </w:r>
      </w:smartTag>
      <w:r w:rsidRPr="00A82446">
        <w:rPr>
          <w:rFonts w:hint="eastAsia"/>
          <w:bCs/>
          <w:sz w:val="24"/>
        </w:rPr>
        <w:t>对潴河距本项目最近断面布设</w:t>
      </w:r>
      <w:r w:rsidRPr="00A82446">
        <w:rPr>
          <w:rFonts w:hint="eastAsia"/>
          <w:bCs/>
          <w:sz w:val="24"/>
        </w:rPr>
        <w:t>1</w:t>
      </w:r>
      <w:r w:rsidRPr="00A82446">
        <w:rPr>
          <w:rFonts w:hint="eastAsia"/>
          <w:bCs/>
          <w:sz w:val="24"/>
        </w:rPr>
        <w:t>个地表水监测点位，监测</w:t>
      </w:r>
      <w:r w:rsidRPr="00A82446">
        <w:rPr>
          <w:rFonts w:hint="eastAsia"/>
          <w:bCs/>
          <w:sz w:val="24"/>
        </w:rPr>
        <w:t>1</w:t>
      </w:r>
      <w:r w:rsidRPr="00A82446">
        <w:rPr>
          <w:rFonts w:hint="eastAsia"/>
          <w:bCs/>
          <w:sz w:val="24"/>
        </w:rPr>
        <w:t>天，上下午各取样</w:t>
      </w:r>
      <w:r w:rsidRPr="00A82446">
        <w:rPr>
          <w:rFonts w:hint="eastAsia"/>
          <w:bCs/>
          <w:sz w:val="24"/>
        </w:rPr>
        <w:t>1</w:t>
      </w:r>
      <w:r w:rsidRPr="00A82446">
        <w:rPr>
          <w:rFonts w:hint="eastAsia"/>
          <w:bCs/>
          <w:sz w:val="24"/>
        </w:rPr>
        <w:t>次，监测了</w:t>
      </w:r>
      <w:r w:rsidRPr="00A82446">
        <w:rPr>
          <w:rFonts w:hint="eastAsia"/>
          <w:kern w:val="0"/>
          <w:sz w:val="24"/>
        </w:rPr>
        <w:t>pH</w:t>
      </w:r>
      <w:r w:rsidRPr="00A82446">
        <w:rPr>
          <w:rFonts w:hint="eastAsia"/>
          <w:kern w:val="0"/>
          <w:sz w:val="24"/>
        </w:rPr>
        <w:t>、</w:t>
      </w:r>
      <w:r w:rsidRPr="00A82446">
        <w:rPr>
          <w:rFonts w:hint="eastAsia"/>
          <w:kern w:val="0"/>
          <w:sz w:val="24"/>
        </w:rPr>
        <w:t>CODcr</w:t>
      </w:r>
      <w:r w:rsidRPr="00A82446">
        <w:rPr>
          <w:rFonts w:hint="eastAsia"/>
          <w:kern w:val="0"/>
          <w:sz w:val="24"/>
        </w:rPr>
        <w:t>、氨氮、总磷、挥发酚，具体监测及评价结果见表</w:t>
      </w:r>
      <w:r w:rsidRPr="00A82446">
        <w:rPr>
          <w:rFonts w:hint="eastAsia"/>
          <w:sz w:val="24"/>
        </w:rPr>
        <w:t>3.1</w:t>
      </w:r>
      <w:r w:rsidRPr="00A82446">
        <w:rPr>
          <w:sz w:val="24"/>
        </w:rPr>
        <w:t>-</w:t>
      </w:r>
      <w:r w:rsidRPr="00A82446">
        <w:rPr>
          <w:rFonts w:hint="eastAsia"/>
          <w:sz w:val="24"/>
        </w:rPr>
        <w:t>6</w:t>
      </w:r>
      <w:r w:rsidRPr="00A82446">
        <w:rPr>
          <w:rFonts w:hint="eastAsia"/>
          <w:kern w:val="0"/>
          <w:sz w:val="24"/>
        </w:rPr>
        <w:t>。</w:t>
      </w:r>
    </w:p>
    <w:p w:rsidR="009F17AB" w:rsidRPr="00A82446" w:rsidRDefault="009F17AB" w:rsidP="009F17AB">
      <w:pPr>
        <w:adjustRightInd w:val="0"/>
        <w:snapToGrid w:val="0"/>
        <w:spacing w:line="460" w:lineRule="exact"/>
        <w:jc w:val="center"/>
        <w:rPr>
          <w:sz w:val="24"/>
        </w:rPr>
      </w:pPr>
      <w:r w:rsidRPr="00A82446">
        <w:rPr>
          <w:sz w:val="24"/>
        </w:rPr>
        <w:t>表</w:t>
      </w:r>
      <w:r w:rsidRPr="00A82446">
        <w:rPr>
          <w:rFonts w:hint="eastAsia"/>
          <w:sz w:val="24"/>
        </w:rPr>
        <w:t>3.1</w:t>
      </w:r>
      <w:r w:rsidRPr="00A82446">
        <w:rPr>
          <w:sz w:val="24"/>
        </w:rPr>
        <w:t>-</w:t>
      </w:r>
      <w:r w:rsidRPr="00A82446">
        <w:rPr>
          <w:rFonts w:hint="eastAsia"/>
          <w:sz w:val="24"/>
        </w:rPr>
        <w:t>6</w:t>
      </w:r>
      <w:r w:rsidRPr="00A82446">
        <w:rPr>
          <w:sz w:val="24"/>
        </w:rPr>
        <w:t>地表水现状监测及评价结果单位：</w:t>
      </w:r>
      <w:r w:rsidRPr="00A82446">
        <w:rPr>
          <w:sz w:val="24"/>
        </w:rPr>
        <w:t>mg/L</w:t>
      </w:r>
      <w:r w:rsidRPr="00A82446">
        <w:rPr>
          <w:sz w:val="24"/>
        </w:rPr>
        <w:t>，</w:t>
      </w:r>
      <w:r w:rsidRPr="00A82446">
        <w:rPr>
          <w:sz w:val="24"/>
        </w:rPr>
        <w:t>pH</w:t>
      </w:r>
      <w:r w:rsidRPr="00A82446">
        <w:rPr>
          <w:sz w:val="24"/>
        </w:rPr>
        <w:t>除外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2"/>
        <w:gridCol w:w="1947"/>
        <w:gridCol w:w="1307"/>
        <w:gridCol w:w="1947"/>
        <w:gridCol w:w="1313"/>
        <w:gridCol w:w="1748"/>
      </w:tblGrid>
      <w:tr w:rsidR="009F17AB" w:rsidRPr="00A82446" w:rsidTr="003F51FE">
        <w:trPr>
          <w:trHeight w:hRule="exact" w:val="397"/>
        </w:trPr>
        <w:tc>
          <w:tcPr>
            <w:tcW w:w="808" w:type="pct"/>
            <w:vMerge w:val="restart"/>
            <w:shd w:val="clear" w:color="auto" w:fill="auto"/>
            <w:vAlign w:val="center"/>
          </w:tcPr>
          <w:p w:rsidR="009F17AB" w:rsidRPr="00A82446" w:rsidRDefault="009F17AB" w:rsidP="003F51FE">
            <w:pPr>
              <w:spacing w:line="300" w:lineRule="exact"/>
              <w:jc w:val="center"/>
              <w:rPr>
                <w:szCs w:val="21"/>
              </w:rPr>
            </w:pPr>
            <w:r w:rsidRPr="00A82446">
              <w:rPr>
                <w:szCs w:val="21"/>
              </w:rPr>
              <w:t>监测项目</w:t>
            </w:r>
          </w:p>
        </w:tc>
        <w:tc>
          <w:tcPr>
            <w:tcW w:w="3305" w:type="pct"/>
            <w:gridSpan w:val="4"/>
            <w:shd w:val="clear" w:color="auto" w:fill="auto"/>
            <w:vAlign w:val="center"/>
          </w:tcPr>
          <w:p w:rsidR="009F17AB" w:rsidRPr="00A82446" w:rsidRDefault="009F17AB" w:rsidP="003F51FE">
            <w:pPr>
              <w:spacing w:line="300" w:lineRule="exact"/>
              <w:jc w:val="center"/>
              <w:rPr>
                <w:szCs w:val="21"/>
              </w:rPr>
            </w:pPr>
            <w:r w:rsidRPr="00A82446">
              <w:rPr>
                <w:rFonts w:hint="eastAsia"/>
                <w:sz w:val="24"/>
              </w:rPr>
              <w:t>洙</w:t>
            </w:r>
            <w:r w:rsidRPr="00A82446">
              <w:rPr>
                <w:rFonts w:hint="eastAsia"/>
                <w:szCs w:val="21"/>
              </w:rPr>
              <w:t>河</w:t>
            </w:r>
          </w:p>
        </w:tc>
        <w:tc>
          <w:tcPr>
            <w:tcW w:w="887" w:type="pct"/>
            <w:vMerge w:val="restart"/>
            <w:shd w:val="clear" w:color="auto" w:fill="auto"/>
            <w:vAlign w:val="center"/>
          </w:tcPr>
          <w:p w:rsidR="009F17AB" w:rsidRPr="00A82446" w:rsidRDefault="009F17AB" w:rsidP="003F51FE">
            <w:pPr>
              <w:spacing w:line="300" w:lineRule="exact"/>
              <w:jc w:val="center"/>
              <w:rPr>
                <w:szCs w:val="21"/>
              </w:rPr>
            </w:pPr>
            <w:r w:rsidRPr="00A82446">
              <w:rPr>
                <w:rFonts w:hint="eastAsia"/>
                <w:szCs w:val="21"/>
              </w:rPr>
              <w:t>Ⅳ</w:t>
            </w:r>
            <w:r w:rsidRPr="00A82446">
              <w:rPr>
                <w:szCs w:val="21"/>
              </w:rPr>
              <w:t>类标准值</w:t>
            </w:r>
            <w:r w:rsidRPr="00A82446">
              <w:rPr>
                <w:szCs w:val="21"/>
              </w:rPr>
              <w:t>mg/L</w:t>
            </w:r>
          </w:p>
        </w:tc>
      </w:tr>
      <w:tr w:rsidR="009F17AB" w:rsidRPr="00A82446" w:rsidTr="003F51FE">
        <w:trPr>
          <w:trHeight w:hRule="exact" w:val="397"/>
        </w:trPr>
        <w:tc>
          <w:tcPr>
            <w:tcW w:w="808" w:type="pct"/>
            <w:vMerge/>
            <w:shd w:val="clear" w:color="auto" w:fill="auto"/>
            <w:vAlign w:val="center"/>
          </w:tcPr>
          <w:p w:rsidR="009F17AB" w:rsidRPr="00A82446" w:rsidRDefault="009F17AB" w:rsidP="003F51FE">
            <w:pPr>
              <w:spacing w:line="300" w:lineRule="exact"/>
              <w:jc w:val="center"/>
              <w:rPr>
                <w:szCs w:val="21"/>
              </w:rPr>
            </w:pPr>
          </w:p>
        </w:tc>
        <w:tc>
          <w:tcPr>
            <w:tcW w:w="1651" w:type="pct"/>
            <w:gridSpan w:val="2"/>
            <w:shd w:val="clear" w:color="auto" w:fill="auto"/>
            <w:vAlign w:val="center"/>
          </w:tcPr>
          <w:p w:rsidR="009F17AB" w:rsidRPr="00A82446" w:rsidRDefault="009F17AB" w:rsidP="003F51FE">
            <w:pPr>
              <w:spacing w:line="300" w:lineRule="exact"/>
              <w:jc w:val="center"/>
              <w:rPr>
                <w:szCs w:val="21"/>
              </w:rPr>
            </w:pPr>
            <w:r w:rsidRPr="00A82446">
              <w:rPr>
                <w:szCs w:val="21"/>
              </w:rPr>
              <w:t>201</w:t>
            </w:r>
            <w:r w:rsidRPr="00A82446">
              <w:rPr>
                <w:rFonts w:hint="eastAsia"/>
                <w:szCs w:val="21"/>
              </w:rPr>
              <w:t>7.5.6  11:20</w:t>
            </w:r>
          </w:p>
        </w:tc>
        <w:tc>
          <w:tcPr>
            <w:tcW w:w="1654" w:type="pct"/>
            <w:gridSpan w:val="2"/>
            <w:shd w:val="clear" w:color="auto" w:fill="auto"/>
            <w:vAlign w:val="center"/>
          </w:tcPr>
          <w:p w:rsidR="009F17AB" w:rsidRPr="00A82446" w:rsidRDefault="009F17AB" w:rsidP="003F51FE">
            <w:pPr>
              <w:spacing w:line="300" w:lineRule="exact"/>
              <w:jc w:val="center"/>
              <w:rPr>
                <w:szCs w:val="21"/>
              </w:rPr>
            </w:pPr>
            <w:r w:rsidRPr="00A82446">
              <w:rPr>
                <w:szCs w:val="21"/>
              </w:rPr>
              <w:t>201</w:t>
            </w:r>
            <w:r w:rsidRPr="00A82446">
              <w:rPr>
                <w:rFonts w:hint="eastAsia"/>
                <w:szCs w:val="21"/>
              </w:rPr>
              <w:t>7.5.6  15:30</w:t>
            </w:r>
          </w:p>
        </w:tc>
        <w:tc>
          <w:tcPr>
            <w:tcW w:w="887" w:type="pct"/>
            <w:vMerge/>
            <w:shd w:val="clear" w:color="auto" w:fill="auto"/>
            <w:vAlign w:val="center"/>
          </w:tcPr>
          <w:p w:rsidR="009F17AB" w:rsidRPr="00A82446" w:rsidRDefault="009F17AB" w:rsidP="003F51FE">
            <w:pPr>
              <w:spacing w:line="300" w:lineRule="exact"/>
              <w:jc w:val="center"/>
              <w:rPr>
                <w:szCs w:val="21"/>
              </w:rPr>
            </w:pPr>
          </w:p>
        </w:tc>
      </w:tr>
      <w:tr w:rsidR="009F17AB" w:rsidRPr="00A82446" w:rsidTr="003F51FE">
        <w:trPr>
          <w:trHeight w:hRule="exact" w:val="397"/>
        </w:trPr>
        <w:tc>
          <w:tcPr>
            <w:tcW w:w="808" w:type="pct"/>
            <w:vMerge/>
            <w:shd w:val="clear" w:color="auto" w:fill="auto"/>
            <w:vAlign w:val="center"/>
          </w:tcPr>
          <w:p w:rsidR="009F17AB" w:rsidRPr="00A82446" w:rsidRDefault="009F17AB" w:rsidP="003F51FE">
            <w:pPr>
              <w:spacing w:line="300" w:lineRule="exact"/>
              <w:jc w:val="center"/>
              <w:rPr>
                <w:szCs w:val="21"/>
              </w:rPr>
            </w:pPr>
          </w:p>
        </w:tc>
        <w:tc>
          <w:tcPr>
            <w:tcW w:w="988" w:type="pct"/>
            <w:shd w:val="clear" w:color="auto" w:fill="auto"/>
            <w:vAlign w:val="center"/>
          </w:tcPr>
          <w:p w:rsidR="009F17AB" w:rsidRPr="00A82446" w:rsidRDefault="009F17AB" w:rsidP="003F51FE">
            <w:pPr>
              <w:spacing w:line="300" w:lineRule="exact"/>
              <w:jc w:val="center"/>
              <w:rPr>
                <w:szCs w:val="21"/>
              </w:rPr>
            </w:pPr>
            <w:r w:rsidRPr="00A82446">
              <w:rPr>
                <w:szCs w:val="21"/>
              </w:rPr>
              <w:t>监测值</w:t>
            </w:r>
          </w:p>
        </w:tc>
        <w:tc>
          <w:tcPr>
            <w:tcW w:w="663" w:type="pct"/>
            <w:shd w:val="clear" w:color="auto" w:fill="auto"/>
            <w:vAlign w:val="center"/>
          </w:tcPr>
          <w:p w:rsidR="009F17AB" w:rsidRPr="00A82446" w:rsidRDefault="009F17AB" w:rsidP="003F51FE">
            <w:pPr>
              <w:spacing w:line="300" w:lineRule="exact"/>
              <w:jc w:val="center"/>
              <w:rPr>
                <w:szCs w:val="21"/>
              </w:rPr>
            </w:pPr>
            <w:r w:rsidRPr="00A82446">
              <w:rPr>
                <w:szCs w:val="21"/>
              </w:rPr>
              <w:t>Si</w:t>
            </w:r>
            <w:r w:rsidRPr="00A82446">
              <w:rPr>
                <w:szCs w:val="21"/>
              </w:rPr>
              <w:t>值</w:t>
            </w:r>
          </w:p>
        </w:tc>
        <w:tc>
          <w:tcPr>
            <w:tcW w:w="988" w:type="pct"/>
            <w:shd w:val="clear" w:color="auto" w:fill="auto"/>
            <w:vAlign w:val="center"/>
          </w:tcPr>
          <w:p w:rsidR="009F17AB" w:rsidRPr="00A82446" w:rsidRDefault="009F17AB" w:rsidP="003F51FE">
            <w:pPr>
              <w:spacing w:line="300" w:lineRule="exact"/>
              <w:jc w:val="center"/>
              <w:rPr>
                <w:szCs w:val="21"/>
              </w:rPr>
            </w:pPr>
            <w:r w:rsidRPr="00A82446">
              <w:rPr>
                <w:szCs w:val="21"/>
              </w:rPr>
              <w:t>监测值</w:t>
            </w:r>
          </w:p>
        </w:tc>
        <w:tc>
          <w:tcPr>
            <w:tcW w:w="666" w:type="pct"/>
            <w:shd w:val="clear" w:color="auto" w:fill="auto"/>
            <w:vAlign w:val="center"/>
          </w:tcPr>
          <w:p w:rsidR="009F17AB" w:rsidRPr="00A82446" w:rsidRDefault="009F17AB" w:rsidP="003F51FE">
            <w:pPr>
              <w:spacing w:line="300" w:lineRule="exact"/>
              <w:jc w:val="center"/>
              <w:rPr>
                <w:szCs w:val="21"/>
              </w:rPr>
            </w:pPr>
            <w:r w:rsidRPr="00A82446">
              <w:rPr>
                <w:szCs w:val="21"/>
              </w:rPr>
              <w:t>Si</w:t>
            </w:r>
            <w:r w:rsidRPr="00A82446">
              <w:rPr>
                <w:szCs w:val="21"/>
              </w:rPr>
              <w:t>值</w:t>
            </w:r>
          </w:p>
        </w:tc>
        <w:tc>
          <w:tcPr>
            <w:tcW w:w="887" w:type="pct"/>
            <w:vMerge/>
            <w:shd w:val="clear" w:color="auto" w:fill="auto"/>
            <w:vAlign w:val="center"/>
          </w:tcPr>
          <w:p w:rsidR="009F17AB" w:rsidRPr="00A82446" w:rsidRDefault="009F17AB" w:rsidP="003F51FE">
            <w:pPr>
              <w:spacing w:line="300" w:lineRule="exact"/>
              <w:jc w:val="center"/>
              <w:rPr>
                <w:szCs w:val="21"/>
              </w:rPr>
            </w:pPr>
          </w:p>
        </w:tc>
      </w:tr>
      <w:tr w:rsidR="009F17AB" w:rsidRPr="00A82446" w:rsidTr="003F51FE">
        <w:trPr>
          <w:trHeight w:hRule="exact" w:val="397"/>
        </w:trPr>
        <w:tc>
          <w:tcPr>
            <w:tcW w:w="808" w:type="pct"/>
            <w:shd w:val="clear" w:color="auto" w:fill="auto"/>
            <w:vAlign w:val="center"/>
          </w:tcPr>
          <w:p w:rsidR="009F17AB" w:rsidRPr="00A82446" w:rsidRDefault="009F17AB" w:rsidP="003F51FE">
            <w:pPr>
              <w:snapToGrid w:val="0"/>
              <w:spacing w:line="300" w:lineRule="exact"/>
              <w:jc w:val="center"/>
              <w:rPr>
                <w:szCs w:val="21"/>
              </w:rPr>
            </w:pPr>
            <w:r w:rsidRPr="00A82446">
              <w:rPr>
                <w:szCs w:val="21"/>
              </w:rPr>
              <w:t>pH</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7.41</w:t>
            </w:r>
          </w:p>
        </w:tc>
        <w:tc>
          <w:tcPr>
            <w:tcW w:w="663"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0.21</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7.38</w:t>
            </w:r>
          </w:p>
        </w:tc>
        <w:tc>
          <w:tcPr>
            <w:tcW w:w="666"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0.19</w:t>
            </w:r>
          </w:p>
        </w:tc>
        <w:tc>
          <w:tcPr>
            <w:tcW w:w="887" w:type="pct"/>
            <w:shd w:val="clear" w:color="auto" w:fill="auto"/>
            <w:vAlign w:val="center"/>
          </w:tcPr>
          <w:p w:rsidR="009F17AB" w:rsidRPr="00A82446" w:rsidRDefault="009F17AB" w:rsidP="003F51FE">
            <w:pPr>
              <w:snapToGrid w:val="0"/>
              <w:spacing w:line="300" w:lineRule="exact"/>
              <w:jc w:val="center"/>
              <w:rPr>
                <w:szCs w:val="21"/>
              </w:rPr>
            </w:pPr>
            <w:r w:rsidRPr="00A82446">
              <w:rPr>
                <w:szCs w:val="21"/>
              </w:rPr>
              <w:t>6-9</w:t>
            </w:r>
          </w:p>
        </w:tc>
      </w:tr>
      <w:tr w:rsidR="009F17AB" w:rsidRPr="00A82446" w:rsidTr="003F51FE">
        <w:trPr>
          <w:trHeight w:hRule="exact" w:val="397"/>
        </w:trPr>
        <w:tc>
          <w:tcPr>
            <w:tcW w:w="808" w:type="pct"/>
            <w:shd w:val="clear" w:color="auto" w:fill="auto"/>
            <w:vAlign w:val="center"/>
          </w:tcPr>
          <w:p w:rsidR="009F17AB" w:rsidRPr="00A82446" w:rsidRDefault="009F17AB" w:rsidP="003F51FE">
            <w:pPr>
              <w:snapToGrid w:val="0"/>
              <w:spacing w:line="300" w:lineRule="exact"/>
              <w:jc w:val="center"/>
              <w:rPr>
                <w:szCs w:val="21"/>
              </w:rPr>
            </w:pPr>
            <w:r w:rsidRPr="00A82446">
              <w:rPr>
                <w:szCs w:val="21"/>
              </w:rPr>
              <w:t>COD</w:t>
            </w:r>
            <w:r w:rsidRPr="00A82446">
              <w:rPr>
                <w:szCs w:val="21"/>
                <w:vertAlign w:val="subscript"/>
              </w:rPr>
              <w:t>Cr</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43</w:t>
            </w:r>
          </w:p>
        </w:tc>
        <w:tc>
          <w:tcPr>
            <w:tcW w:w="663"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1.43</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39</w:t>
            </w:r>
          </w:p>
        </w:tc>
        <w:tc>
          <w:tcPr>
            <w:tcW w:w="666"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1.3</w:t>
            </w:r>
          </w:p>
        </w:tc>
        <w:tc>
          <w:tcPr>
            <w:tcW w:w="887" w:type="pct"/>
            <w:shd w:val="clear" w:color="auto" w:fill="auto"/>
            <w:vAlign w:val="center"/>
          </w:tcPr>
          <w:p w:rsidR="009F17AB" w:rsidRPr="00A82446" w:rsidRDefault="009F17AB" w:rsidP="003F51FE">
            <w:pPr>
              <w:snapToGrid w:val="0"/>
              <w:spacing w:line="300" w:lineRule="exact"/>
              <w:jc w:val="center"/>
              <w:rPr>
                <w:szCs w:val="21"/>
              </w:rPr>
            </w:pPr>
            <w:r w:rsidRPr="00A82446">
              <w:rPr>
                <w:rFonts w:ascii="宋体" w:hAnsi="宋体" w:cs="宋体" w:hint="eastAsia"/>
                <w:szCs w:val="21"/>
              </w:rPr>
              <w:t>≤</w:t>
            </w:r>
            <w:r w:rsidRPr="00A82446">
              <w:rPr>
                <w:rFonts w:hint="eastAsia"/>
                <w:szCs w:val="21"/>
              </w:rPr>
              <w:t>30</w:t>
            </w:r>
          </w:p>
        </w:tc>
      </w:tr>
      <w:tr w:rsidR="009F17AB" w:rsidRPr="00A82446" w:rsidTr="003F51FE">
        <w:trPr>
          <w:trHeight w:hRule="exact" w:val="397"/>
        </w:trPr>
        <w:tc>
          <w:tcPr>
            <w:tcW w:w="808" w:type="pct"/>
            <w:shd w:val="clear" w:color="auto" w:fill="auto"/>
            <w:vAlign w:val="center"/>
          </w:tcPr>
          <w:p w:rsidR="009F17AB" w:rsidRPr="00A82446" w:rsidRDefault="009F17AB" w:rsidP="003F51FE">
            <w:pPr>
              <w:snapToGrid w:val="0"/>
              <w:spacing w:line="300" w:lineRule="exact"/>
              <w:jc w:val="center"/>
              <w:rPr>
                <w:szCs w:val="21"/>
              </w:rPr>
            </w:pPr>
            <w:r w:rsidRPr="00A82446">
              <w:rPr>
                <w:szCs w:val="21"/>
              </w:rPr>
              <w:t>氨氮</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1.55</w:t>
            </w:r>
          </w:p>
        </w:tc>
        <w:tc>
          <w:tcPr>
            <w:tcW w:w="663"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1.03</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1.48</w:t>
            </w:r>
          </w:p>
        </w:tc>
        <w:tc>
          <w:tcPr>
            <w:tcW w:w="666"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0.99</w:t>
            </w:r>
          </w:p>
        </w:tc>
        <w:tc>
          <w:tcPr>
            <w:tcW w:w="887" w:type="pct"/>
            <w:shd w:val="clear" w:color="auto" w:fill="auto"/>
            <w:vAlign w:val="center"/>
          </w:tcPr>
          <w:p w:rsidR="009F17AB" w:rsidRPr="00A82446" w:rsidRDefault="009F17AB" w:rsidP="003F51FE">
            <w:pPr>
              <w:snapToGrid w:val="0"/>
              <w:spacing w:line="300" w:lineRule="exact"/>
              <w:jc w:val="center"/>
              <w:rPr>
                <w:szCs w:val="21"/>
              </w:rPr>
            </w:pPr>
            <w:r w:rsidRPr="00A82446">
              <w:rPr>
                <w:rFonts w:ascii="宋体" w:hAnsi="宋体" w:cs="宋体" w:hint="eastAsia"/>
                <w:szCs w:val="21"/>
              </w:rPr>
              <w:t>≤</w:t>
            </w:r>
            <w:r w:rsidRPr="00A82446">
              <w:rPr>
                <w:rFonts w:hint="eastAsia"/>
                <w:szCs w:val="21"/>
              </w:rPr>
              <w:t>1.5</w:t>
            </w:r>
          </w:p>
        </w:tc>
      </w:tr>
      <w:tr w:rsidR="009F17AB" w:rsidRPr="00A82446" w:rsidTr="003F51FE">
        <w:trPr>
          <w:trHeight w:hRule="exact" w:val="397"/>
        </w:trPr>
        <w:tc>
          <w:tcPr>
            <w:tcW w:w="80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挥发酚</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0.003</w:t>
            </w:r>
          </w:p>
        </w:tc>
        <w:tc>
          <w:tcPr>
            <w:tcW w:w="663"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0.3</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0.002</w:t>
            </w:r>
          </w:p>
        </w:tc>
        <w:tc>
          <w:tcPr>
            <w:tcW w:w="666"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0.2</w:t>
            </w:r>
          </w:p>
        </w:tc>
        <w:tc>
          <w:tcPr>
            <w:tcW w:w="887" w:type="pct"/>
            <w:shd w:val="clear" w:color="auto" w:fill="auto"/>
            <w:vAlign w:val="center"/>
          </w:tcPr>
          <w:p w:rsidR="009F17AB" w:rsidRPr="00A82446" w:rsidRDefault="009F17AB" w:rsidP="003F51FE">
            <w:pPr>
              <w:snapToGrid w:val="0"/>
              <w:spacing w:line="300" w:lineRule="exact"/>
              <w:jc w:val="center"/>
              <w:rPr>
                <w:rFonts w:eastAsia="Simsun (Founder Extended)"/>
                <w:szCs w:val="21"/>
              </w:rPr>
            </w:pPr>
            <w:r w:rsidRPr="00A82446">
              <w:rPr>
                <w:rFonts w:ascii="宋体" w:hAnsi="宋体" w:cs="宋体" w:hint="eastAsia"/>
                <w:szCs w:val="21"/>
              </w:rPr>
              <w:t>≤</w:t>
            </w:r>
            <w:r w:rsidRPr="00A82446">
              <w:rPr>
                <w:rFonts w:hint="eastAsia"/>
                <w:szCs w:val="21"/>
              </w:rPr>
              <w:t>0.01</w:t>
            </w:r>
          </w:p>
        </w:tc>
      </w:tr>
      <w:tr w:rsidR="009F17AB" w:rsidRPr="00A82446" w:rsidTr="003F51FE">
        <w:trPr>
          <w:trHeight w:hRule="exact" w:val="397"/>
        </w:trPr>
        <w:tc>
          <w:tcPr>
            <w:tcW w:w="808" w:type="pct"/>
            <w:shd w:val="clear" w:color="auto" w:fill="auto"/>
            <w:vAlign w:val="center"/>
          </w:tcPr>
          <w:p w:rsidR="009F17AB" w:rsidRPr="00A82446" w:rsidRDefault="009F17AB" w:rsidP="003F51FE">
            <w:pPr>
              <w:snapToGrid w:val="0"/>
              <w:spacing w:line="300" w:lineRule="exact"/>
              <w:jc w:val="center"/>
              <w:rPr>
                <w:szCs w:val="21"/>
              </w:rPr>
            </w:pPr>
            <w:r w:rsidRPr="00A82446">
              <w:rPr>
                <w:szCs w:val="21"/>
              </w:rPr>
              <w:t>总磷</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0.42</w:t>
            </w:r>
          </w:p>
        </w:tc>
        <w:tc>
          <w:tcPr>
            <w:tcW w:w="663"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1.4</w:t>
            </w:r>
          </w:p>
        </w:tc>
        <w:tc>
          <w:tcPr>
            <w:tcW w:w="988"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0.39</w:t>
            </w:r>
          </w:p>
        </w:tc>
        <w:tc>
          <w:tcPr>
            <w:tcW w:w="666" w:type="pct"/>
            <w:shd w:val="clear" w:color="auto" w:fill="auto"/>
            <w:vAlign w:val="center"/>
          </w:tcPr>
          <w:p w:rsidR="009F17AB" w:rsidRPr="00A82446" w:rsidRDefault="009F17AB" w:rsidP="003F51FE">
            <w:pPr>
              <w:snapToGrid w:val="0"/>
              <w:spacing w:line="300" w:lineRule="exact"/>
              <w:jc w:val="center"/>
              <w:rPr>
                <w:szCs w:val="21"/>
              </w:rPr>
            </w:pPr>
            <w:r w:rsidRPr="00A82446">
              <w:rPr>
                <w:rFonts w:hint="eastAsia"/>
                <w:szCs w:val="21"/>
              </w:rPr>
              <w:t>1.3</w:t>
            </w:r>
          </w:p>
        </w:tc>
        <w:tc>
          <w:tcPr>
            <w:tcW w:w="887" w:type="pct"/>
            <w:shd w:val="clear" w:color="auto" w:fill="auto"/>
            <w:vAlign w:val="center"/>
          </w:tcPr>
          <w:p w:rsidR="009F17AB" w:rsidRPr="00A82446" w:rsidRDefault="009F17AB" w:rsidP="003F51FE">
            <w:pPr>
              <w:snapToGrid w:val="0"/>
              <w:spacing w:line="300" w:lineRule="exact"/>
              <w:jc w:val="center"/>
              <w:rPr>
                <w:szCs w:val="21"/>
              </w:rPr>
            </w:pPr>
            <w:r w:rsidRPr="00A82446">
              <w:rPr>
                <w:rFonts w:ascii="宋体" w:hAnsi="宋体" w:cs="宋体" w:hint="eastAsia"/>
                <w:szCs w:val="21"/>
              </w:rPr>
              <w:t>≤</w:t>
            </w:r>
            <w:r w:rsidRPr="00A82446">
              <w:rPr>
                <w:szCs w:val="21"/>
              </w:rPr>
              <w:t>0.</w:t>
            </w:r>
            <w:r w:rsidRPr="00A82446">
              <w:rPr>
                <w:rFonts w:hint="eastAsia"/>
                <w:szCs w:val="21"/>
              </w:rPr>
              <w:t>3</w:t>
            </w:r>
          </w:p>
        </w:tc>
      </w:tr>
    </w:tbl>
    <w:p w:rsidR="009F17AB" w:rsidRPr="00A82446" w:rsidRDefault="009F17AB" w:rsidP="009F17AB">
      <w:pPr>
        <w:adjustRightInd w:val="0"/>
        <w:snapToGrid w:val="0"/>
        <w:spacing w:line="460" w:lineRule="exact"/>
        <w:ind w:firstLineChars="200" w:firstLine="480"/>
        <w:jc w:val="left"/>
        <w:rPr>
          <w:rFonts w:hAnsi="宋体"/>
          <w:kern w:val="0"/>
          <w:sz w:val="24"/>
        </w:rPr>
      </w:pPr>
      <w:r w:rsidRPr="00A82446">
        <w:rPr>
          <w:rFonts w:hint="eastAsia"/>
          <w:kern w:val="0"/>
          <w:sz w:val="24"/>
        </w:rPr>
        <w:t>由表</w:t>
      </w:r>
      <w:r w:rsidRPr="00A82446">
        <w:rPr>
          <w:rFonts w:hint="eastAsia"/>
          <w:sz w:val="24"/>
        </w:rPr>
        <w:t>3.1</w:t>
      </w:r>
      <w:r w:rsidRPr="00A82446">
        <w:rPr>
          <w:sz w:val="24"/>
        </w:rPr>
        <w:t>-</w:t>
      </w:r>
      <w:r w:rsidRPr="00A82446">
        <w:rPr>
          <w:rFonts w:hint="eastAsia"/>
          <w:sz w:val="24"/>
        </w:rPr>
        <w:t>6</w:t>
      </w:r>
      <w:r w:rsidRPr="00A82446">
        <w:rPr>
          <w:rFonts w:hint="eastAsia"/>
          <w:kern w:val="0"/>
          <w:sz w:val="24"/>
        </w:rPr>
        <w:t>可以看出，</w:t>
      </w:r>
      <w:r w:rsidRPr="00A82446">
        <w:rPr>
          <w:rFonts w:hint="eastAsia"/>
          <w:sz w:val="24"/>
        </w:rPr>
        <w:t>洙河水质中</w:t>
      </w:r>
      <w:r w:rsidRPr="00A82446">
        <w:rPr>
          <w:rFonts w:hint="eastAsia"/>
          <w:kern w:val="0"/>
          <w:sz w:val="24"/>
        </w:rPr>
        <w:t>pH</w:t>
      </w:r>
      <w:r w:rsidRPr="00A82446">
        <w:rPr>
          <w:rFonts w:hint="eastAsia"/>
          <w:kern w:val="0"/>
          <w:sz w:val="24"/>
        </w:rPr>
        <w:t>、挥发酚符合《地表水环境质量标准》（</w:t>
      </w:r>
      <w:r w:rsidRPr="00A82446">
        <w:rPr>
          <w:rFonts w:hint="eastAsia"/>
          <w:kern w:val="0"/>
          <w:sz w:val="24"/>
        </w:rPr>
        <w:t>GB3838-2002</w:t>
      </w:r>
      <w:r w:rsidRPr="00A82446">
        <w:rPr>
          <w:rFonts w:hint="eastAsia"/>
          <w:kern w:val="0"/>
          <w:sz w:val="24"/>
        </w:rPr>
        <w:t>）Ⅳ类标准值的要求，</w:t>
      </w:r>
      <w:r w:rsidRPr="00A82446">
        <w:rPr>
          <w:rFonts w:hint="eastAsia"/>
          <w:kern w:val="0"/>
          <w:sz w:val="24"/>
        </w:rPr>
        <w:t>CODcr</w:t>
      </w:r>
      <w:r w:rsidRPr="00A82446">
        <w:rPr>
          <w:rFonts w:hint="eastAsia"/>
          <w:kern w:val="0"/>
          <w:sz w:val="24"/>
        </w:rPr>
        <w:t>、氨氮、总磷均存在不同程度的超标，超标原因可能是周围村庄向</w:t>
      </w:r>
      <w:r w:rsidRPr="00A82446">
        <w:rPr>
          <w:rFonts w:hint="eastAsia"/>
          <w:sz w:val="24"/>
        </w:rPr>
        <w:t>洙</w:t>
      </w:r>
      <w:r w:rsidRPr="00A82446">
        <w:rPr>
          <w:rFonts w:hint="eastAsia"/>
          <w:kern w:val="0"/>
          <w:sz w:val="24"/>
        </w:rPr>
        <w:t>河排放生活污水。</w:t>
      </w:r>
    </w:p>
    <w:p w:rsidR="009F17AB" w:rsidRPr="00A82446" w:rsidRDefault="009F17AB" w:rsidP="009F17AB">
      <w:pPr>
        <w:adjustRightInd w:val="0"/>
        <w:snapToGrid w:val="0"/>
        <w:spacing w:line="460" w:lineRule="exact"/>
        <w:ind w:firstLineChars="200" w:firstLine="480"/>
        <w:jc w:val="left"/>
        <w:rPr>
          <w:sz w:val="24"/>
        </w:rPr>
      </w:pPr>
      <w:r w:rsidRPr="00A82446">
        <w:rPr>
          <w:rFonts w:hint="eastAsia"/>
          <w:sz w:val="24"/>
        </w:rPr>
        <w:t>（</w:t>
      </w:r>
      <w:r w:rsidRPr="00A82446">
        <w:rPr>
          <w:rFonts w:hint="eastAsia"/>
          <w:sz w:val="24"/>
        </w:rPr>
        <w:t>3</w:t>
      </w:r>
      <w:r w:rsidRPr="00A82446">
        <w:rPr>
          <w:rFonts w:hint="eastAsia"/>
          <w:sz w:val="24"/>
        </w:rPr>
        <w:t>）地下水环境质量现状</w:t>
      </w:r>
    </w:p>
    <w:p w:rsidR="009F17AB" w:rsidRPr="00A82446" w:rsidRDefault="009F17AB" w:rsidP="009F17AB">
      <w:pPr>
        <w:spacing w:line="440" w:lineRule="exact"/>
        <w:ind w:firstLineChars="200" w:firstLine="480"/>
        <w:rPr>
          <w:sz w:val="24"/>
        </w:rPr>
      </w:pPr>
      <w:r w:rsidRPr="00A82446">
        <w:rPr>
          <w:rFonts w:hint="eastAsia"/>
          <w:bCs/>
          <w:sz w:val="24"/>
        </w:rPr>
        <w:t>青岛京诚检测科技有限公司于</w:t>
      </w:r>
      <w:smartTag w:uri="urn:schemas-microsoft-com:office:smarttags" w:element="chsdate">
        <w:smartTagPr>
          <w:attr w:name="Year" w:val="2017"/>
          <w:attr w:name="Month" w:val="5"/>
          <w:attr w:name="Day" w:val="6"/>
          <w:attr w:name="IsLunarDate" w:val="False"/>
          <w:attr w:name="IsROCDate" w:val="False"/>
        </w:smartTagPr>
        <w:r w:rsidRPr="00A82446">
          <w:rPr>
            <w:rFonts w:hint="eastAsia"/>
            <w:bCs/>
            <w:sz w:val="24"/>
          </w:rPr>
          <w:t>2017</w:t>
        </w:r>
        <w:r w:rsidRPr="00A82446">
          <w:rPr>
            <w:rFonts w:hint="eastAsia"/>
            <w:bCs/>
            <w:sz w:val="24"/>
          </w:rPr>
          <w:t>年</w:t>
        </w:r>
        <w:r w:rsidRPr="00A82446">
          <w:rPr>
            <w:rFonts w:hint="eastAsia"/>
            <w:bCs/>
            <w:sz w:val="24"/>
          </w:rPr>
          <w:t>5</w:t>
        </w:r>
        <w:r w:rsidRPr="00A82446">
          <w:rPr>
            <w:rFonts w:hint="eastAsia"/>
            <w:bCs/>
            <w:sz w:val="24"/>
          </w:rPr>
          <w:t>月</w:t>
        </w:r>
        <w:r w:rsidRPr="00A82446">
          <w:rPr>
            <w:rFonts w:hint="eastAsia"/>
            <w:bCs/>
            <w:sz w:val="24"/>
          </w:rPr>
          <w:t>6</w:t>
        </w:r>
        <w:r w:rsidRPr="00A82446">
          <w:rPr>
            <w:rFonts w:hint="eastAsia"/>
            <w:bCs/>
            <w:sz w:val="24"/>
          </w:rPr>
          <w:t>日</w:t>
        </w:r>
      </w:smartTag>
      <w:r w:rsidRPr="00A82446">
        <w:rPr>
          <w:rFonts w:hint="eastAsia"/>
          <w:bCs/>
          <w:sz w:val="24"/>
        </w:rPr>
        <w:t>采集了青岛瀚生生物科技股份有限公司</w:t>
      </w:r>
      <w:r w:rsidRPr="00A82446">
        <w:rPr>
          <w:rFonts w:hint="eastAsia"/>
          <w:bCs/>
          <w:sz w:val="24"/>
        </w:rPr>
        <w:t>1#</w:t>
      </w:r>
      <w:r w:rsidRPr="00A82446">
        <w:rPr>
          <w:rFonts w:hint="eastAsia"/>
          <w:bCs/>
          <w:sz w:val="24"/>
        </w:rPr>
        <w:t>南厂区水井（下游）和</w:t>
      </w:r>
      <w:r w:rsidRPr="00A82446">
        <w:rPr>
          <w:rFonts w:hint="eastAsia"/>
          <w:bCs/>
          <w:sz w:val="24"/>
        </w:rPr>
        <w:t>2#</w:t>
      </w:r>
      <w:r w:rsidRPr="00A82446">
        <w:rPr>
          <w:rFonts w:hint="eastAsia"/>
          <w:bCs/>
          <w:sz w:val="24"/>
        </w:rPr>
        <w:t>北厂区水井（上游）的地下水样品进行监测，监测</w:t>
      </w:r>
      <w:r w:rsidRPr="00A82446">
        <w:rPr>
          <w:rFonts w:hint="eastAsia"/>
          <w:bCs/>
          <w:sz w:val="24"/>
        </w:rPr>
        <w:t>1</w:t>
      </w:r>
      <w:r w:rsidRPr="00A82446">
        <w:rPr>
          <w:rFonts w:hint="eastAsia"/>
          <w:bCs/>
          <w:sz w:val="24"/>
        </w:rPr>
        <w:t>天，上下午各一次，监测因子包括</w:t>
      </w:r>
      <w:r w:rsidRPr="00A82446">
        <w:rPr>
          <w:bCs/>
          <w:snapToGrid w:val="0"/>
          <w:sz w:val="24"/>
        </w:rPr>
        <w:t>pH</w:t>
      </w:r>
      <w:r w:rsidRPr="00A82446">
        <w:rPr>
          <w:bCs/>
          <w:snapToGrid w:val="0"/>
          <w:sz w:val="24"/>
        </w:rPr>
        <w:t>、总硬度、溶解性总固体、高锰酸盐指数、</w:t>
      </w:r>
      <w:r w:rsidRPr="00A82446">
        <w:rPr>
          <w:rFonts w:hint="eastAsia"/>
          <w:bCs/>
          <w:snapToGrid w:val="0"/>
          <w:sz w:val="24"/>
        </w:rPr>
        <w:t>硝酸盐、亚硝酸盐、氨氮及硫酸盐，</w:t>
      </w:r>
      <w:r w:rsidRPr="00A82446">
        <w:rPr>
          <w:sz w:val="24"/>
        </w:rPr>
        <w:t>地下水监测结果见表</w:t>
      </w:r>
      <w:r w:rsidRPr="00A82446">
        <w:rPr>
          <w:rFonts w:hint="eastAsia"/>
          <w:sz w:val="24"/>
        </w:rPr>
        <w:t>3.1</w:t>
      </w:r>
      <w:r w:rsidRPr="00A82446">
        <w:rPr>
          <w:sz w:val="24"/>
        </w:rPr>
        <w:t>-</w:t>
      </w:r>
      <w:r w:rsidRPr="00A82446">
        <w:rPr>
          <w:rFonts w:hint="eastAsia"/>
          <w:sz w:val="24"/>
        </w:rPr>
        <w:t>7</w:t>
      </w:r>
      <w:r w:rsidRPr="00A82446">
        <w:rPr>
          <w:rFonts w:hint="eastAsia"/>
          <w:sz w:val="24"/>
        </w:rPr>
        <w:t>。</w:t>
      </w:r>
    </w:p>
    <w:p w:rsidR="009F17AB" w:rsidRPr="00A82446" w:rsidRDefault="009F17AB" w:rsidP="009F17AB">
      <w:pPr>
        <w:adjustRightInd w:val="0"/>
        <w:snapToGrid w:val="0"/>
        <w:spacing w:line="460" w:lineRule="exact"/>
        <w:jc w:val="center"/>
        <w:rPr>
          <w:sz w:val="24"/>
        </w:rPr>
      </w:pPr>
      <w:r w:rsidRPr="00A82446">
        <w:rPr>
          <w:sz w:val="24"/>
        </w:rPr>
        <w:t>表</w:t>
      </w:r>
      <w:r w:rsidRPr="00A82446">
        <w:rPr>
          <w:rFonts w:hint="eastAsia"/>
          <w:sz w:val="24"/>
        </w:rPr>
        <w:t>3.1</w:t>
      </w:r>
      <w:r w:rsidRPr="00A82446">
        <w:rPr>
          <w:sz w:val="24"/>
        </w:rPr>
        <w:t>-</w:t>
      </w:r>
      <w:r w:rsidRPr="00A82446">
        <w:rPr>
          <w:rFonts w:hint="eastAsia"/>
          <w:sz w:val="24"/>
        </w:rPr>
        <w:t>7</w:t>
      </w:r>
      <w:r w:rsidRPr="00A82446">
        <w:rPr>
          <w:sz w:val="24"/>
        </w:rPr>
        <w:t>地下水环境质量监测结果单位：</w:t>
      </w:r>
      <w:r w:rsidRPr="00A82446">
        <w:rPr>
          <w:sz w:val="24"/>
        </w:rPr>
        <w:t>mg/L</w:t>
      </w:r>
      <w:r w:rsidRPr="00A82446">
        <w:rPr>
          <w:sz w:val="24"/>
        </w:rPr>
        <w:t>，</w:t>
      </w:r>
      <w:r w:rsidRPr="00A82446">
        <w:rPr>
          <w:sz w:val="24"/>
        </w:rPr>
        <w:t>pH</w:t>
      </w:r>
      <w:r w:rsidRPr="00A82446">
        <w:rPr>
          <w:sz w:val="24"/>
        </w:rPr>
        <w:t>除外</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1993"/>
        <w:gridCol w:w="1352"/>
        <w:gridCol w:w="1280"/>
        <w:gridCol w:w="1276"/>
        <w:gridCol w:w="1420"/>
        <w:gridCol w:w="1477"/>
      </w:tblGrid>
      <w:tr w:rsidR="009F17AB" w:rsidRPr="00A82446" w:rsidTr="003F51FE">
        <w:trPr>
          <w:trHeight w:val="381"/>
          <w:jc w:val="center"/>
        </w:trPr>
        <w:tc>
          <w:tcPr>
            <w:tcW w:w="490" w:type="pct"/>
            <w:vMerge w:val="restart"/>
            <w:tcMar>
              <w:left w:w="0" w:type="dxa"/>
              <w:right w:w="0" w:type="dxa"/>
            </w:tcMar>
            <w:vAlign w:val="center"/>
          </w:tcPr>
          <w:p w:rsidR="009F17AB" w:rsidRPr="00A82446" w:rsidRDefault="009F17AB" w:rsidP="003F51FE">
            <w:pPr>
              <w:spacing w:line="360" w:lineRule="exact"/>
              <w:jc w:val="center"/>
              <w:rPr>
                <w:szCs w:val="21"/>
              </w:rPr>
            </w:pPr>
            <w:r w:rsidRPr="00A82446">
              <w:rPr>
                <w:szCs w:val="21"/>
              </w:rPr>
              <w:t>监测点位</w:t>
            </w:r>
          </w:p>
        </w:tc>
        <w:tc>
          <w:tcPr>
            <w:tcW w:w="1022" w:type="pct"/>
            <w:vMerge w:val="restart"/>
            <w:tcMar>
              <w:left w:w="0" w:type="dxa"/>
              <w:right w:w="0" w:type="dxa"/>
            </w:tcMar>
            <w:vAlign w:val="center"/>
          </w:tcPr>
          <w:p w:rsidR="009F17AB" w:rsidRPr="00A82446" w:rsidRDefault="009F17AB" w:rsidP="003F51FE">
            <w:pPr>
              <w:spacing w:line="360" w:lineRule="exact"/>
              <w:jc w:val="center"/>
              <w:rPr>
                <w:szCs w:val="21"/>
              </w:rPr>
            </w:pPr>
            <w:r w:rsidRPr="00A82446">
              <w:rPr>
                <w:szCs w:val="21"/>
              </w:rPr>
              <w:t>监测项目</w:t>
            </w:r>
          </w:p>
        </w:tc>
        <w:tc>
          <w:tcPr>
            <w:tcW w:w="693" w:type="pct"/>
            <w:vMerge w:val="restart"/>
            <w:tcMar>
              <w:left w:w="0" w:type="dxa"/>
              <w:right w:w="0" w:type="dxa"/>
            </w:tcMar>
            <w:vAlign w:val="center"/>
          </w:tcPr>
          <w:p w:rsidR="009F17AB" w:rsidRPr="00A82446" w:rsidRDefault="009F17AB" w:rsidP="003F51FE">
            <w:pPr>
              <w:spacing w:line="360" w:lineRule="exact"/>
              <w:jc w:val="center"/>
              <w:rPr>
                <w:szCs w:val="21"/>
              </w:rPr>
            </w:pPr>
            <w:r w:rsidRPr="00A82446">
              <w:rPr>
                <w:szCs w:val="21"/>
              </w:rPr>
              <w:t>标准值</w:t>
            </w:r>
          </w:p>
        </w:tc>
        <w:tc>
          <w:tcPr>
            <w:tcW w:w="1310" w:type="pct"/>
            <w:gridSpan w:val="2"/>
            <w:tcMar>
              <w:left w:w="0" w:type="dxa"/>
              <w:right w:w="0" w:type="dxa"/>
            </w:tcMar>
            <w:vAlign w:val="center"/>
          </w:tcPr>
          <w:p w:rsidR="009F17AB" w:rsidRPr="00A82446" w:rsidRDefault="009F17AB" w:rsidP="003F51FE">
            <w:pPr>
              <w:spacing w:line="360" w:lineRule="exact"/>
              <w:jc w:val="center"/>
              <w:rPr>
                <w:szCs w:val="21"/>
              </w:rPr>
            </w:pPr>
            <w:r w:rsidRPr="00A82446">
              <w:rPr>
                <w:szCs w:val="21"/>
              </w:rPr>
              <w:t>2017.5.6  10:30</w:t>
            </w:r>
          </w:p>
        </w:tc>
        <w:tc>
          <w:tcPr>
            <w:tcW w:w="1485" w:type="pct"/>
            <w:gridSpan w:val="2"/>
            <w:vAlign w:val="center"/>
          </w:tcPr>
          <w:p w:rsidR="009F17AB" w:rsidRPr="00A82446" w:rsidRDefault="009F17AB" w:rsidP="003F51FE">
            <w:pPr>
              <w:spacing w:line="360" w:lineRule="exact"/>
              <w:jc w:val="center"/>
              <w:rPr>
                <w:szCs w:val="21"/>
              </w:rPr>
            </w:pPr>
            <w:r w:rsidRPr="00A82446">
              <w:rPr>
                <w:szCs w:val="21"/>
              </w:rPr>
              <w:t>2017.5.6  14:30</w:t>
            </w:r>
          </w:p>
        </w:tc>
      </w:tr>
      <w:tr w:rsidR="009F17AB" w:rsidRPr="00A82446" w:rsidTr="003F51FE">
        <w:trPr>
          <w:trHeight w:val="433"/>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vMerge/>
            <w:tcMar>
              <w:left w:w="0" w:type="dxa"/>
              <w:right w:w="0" w:type="dxa"/>
            </w:tcMar>
            <w:vAlign w:val="center"/>
          </w:tcPr>
          <w:p w:rsidR="009F17AB" w:rsidRPr="00A82446" w:rsidRDefault="009F17AB" w:rsidP="003F51FE">
            <w:pPr>
              <w:spacing w:line="360" w:lineRule="exact"/>
              <w:jc w:val="center"/>
              <w:rPr>
                <w:szCs w:val="21"/>
              </w:rPr>
            </w:pPr>
          </w:p>
        </w:tc>
        <w:tc>
          <w:tcPr>
            <w:tcW w:w="693" w:type="pct"/>
            <w:vMerge/>
            <w:tcMar>
              <w:left w:w="0" w:type="dxa"/>
              <w:right w:w="0" w:type="dxa"/>
            </w:tcMar>
            <w:vAlign w:val="center"/>
          </w:tcPr>
          <w:p w:rsidR="009F17AB" w:rsidRPr="00A82446" w:rsidRDefault="009F17AB" w:rsidP="003F51FE">
            <w:pPr>
              <w:spacing w:line="360" w:lineRule="exact"/>
              <w:jc w:val="center"/>
              <w:rPr>
                <w:szCs w:val="21"/>
              </w:rPr>
            </w:pPr>
          </w:p>
        </w:tc>
        <w:tc>
          <w:tcPr>
            <w:tcW w:w="656"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监测结果</w:t>
            </w:r>
          </w:p>
        </w:tc>
        <w:tc>
          <w:tcPr>
            <w:tcW w:w="654"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标准指数</w:t>
            </w:r>
          </w:p>
        </w:tc>
        <w:tc>
          <w:tcPr>
            <w:tcW w:w="728" w:type="pct"/>
            <w:vAlign w:val="center"/>
          </w:tcPr>
          <w:p w:rsidR="009F17AB" w:rsidRPr="00A82446" w:rsidRDefault="009F17AB" w:rsidP="003F51FE">
            <w:pPr>
              <w:spacing w:line="360" w:lineRule="exact"/>
              <w:jc w:val="center"/>
              <w:rPr>
                <w:szCs w:val="21"/>
              </w:rPr>
            </w:pPr>
            <w:r w:rsidRPr="00A82446">
              <w:rPr>
                <w:szCs w:val="21"/>
              </w:rPr>
              <w:t>监测结果</w:t>
            </w:r>
          </w:p>
        </w:tc>
        <w:tc>
          <w:tcPr>
            <w:tcW w:w="757" w:type="pct"/>
            <w:vAlign w:val="center"/>
          </w:tcPr>
          <w:p w:rsidR="009F17AB" w:rsidRPr="00A82446" w:rsidRDefault="009F17AB" w:rsidP="003F51FE">
            <w:pPr>
              <w:spacing w:line="360" w:lineRule="exact"/>
              <w:jc w:val="center"/>
              <w:rPr>
                <w:szCs w:val="21"/>
              </w:rPr>
            </w:pPr>
            <w:r w:rsidRPr="00A82446">
              <w:rPr>
                <w:szCs w:val="21"/>
              </w:rPr>
              <w:t>标准指数</w:t>
            </w:r>
          </w:p>
        </w:tc>
      </w:tr>
      <w:tr w:rsidR="009F17AB" w:rsidRPr="00A82446" w:rsidTr="003F51FE">
        <w:trPr>
          <w:jc w:val="center"/>
        </w:trPr>
        <w:tc>
          <w:tcPr>
            <w:tcW w:w="490" w:type="pct"/>
            <w:vMerge w:val="restart"/>
            <w:tcMar>
              <w:left w:w="0" w:type="dxa"/>
              <w:right w:w="0" w:type="dxa"/>
            </w:tcMar>
            <w:vAlign w:val="center"/>
          </w:tcPr>
          <w:p w:rsidR="009F17AB" w:rsidRPr="00A82446" w:rsidRDefault="009F17AB" w:rsidP="003F51FE">
            <w:pPr>
              <w:spacing w:line="360" w:lineRule="exact"/>
              <w:jc w:val="center"/>
              <w:rPr>
                <w:szCs w:val="21"/>
              </w:rPr>
            </w:pPr>
            <w:r w:rsidRPr="00A82446">
              <w:rPr>
                <w:szCs w:val="21"/>
              </w:rPr>
              <w:t>1#</w:t>
            </w:r>
            <w:r w:rsidRPr="00A82446">
              <w:rPr>
                <w:szCs w:val="21"/>
              </w:rPr>
              <w:t>南厂区水井（下游）</w:t>
            </w: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pH</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kern w:val="0"/>
                <w:szCs w:val="21"/>
              </w:rPr>
              <w:t>6.5</w:t>
            </w:r>
            <w:r w:rsidRPr="00A82446">
              <w:rPr>
                <w:kern w:val="0"/>
                <w:szCs w:val="21"/>
              </w:rPr>
              <w:t>～</w:t>
            </w:r>
            <w:r w:rsidRPr="00A82446">
              <w:rPr>
                <w:kern w:val="0"/>
                <w:szCs w:val="21"/>
              </w:rPr>
              <w:t>8.5</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7.38</w:t>
            </w:r>
          </w:p>
        </w:tc>
        <w:tc>
          <w:tcPr>
            <w:tcW w:w="654" w:type="pct"/>
            <w:shd w:val="clear" w:color="auto" w:fill="auto"/>
            <w:tcMar>
              <w:left w:w="0" w:type="dxa"/>
              <w:right w:w="0" w:type="dxa"/>
            </w:tcMar>
            <w:vAlign w:val="center"/>
          </w:tcPr>
          <w:p w:rsidR="009F17AB" w:rsidRPr="00A82446" w:rsidRDefault="009F17AB" w:rsidP="003F51FE">
            <w:pPr>
              <w:adjustRightInd w:val="0"/>
              <w:spacing w:line="360" w:lineRule="exact"/>
              <w:jc w:val="center"/>
              <w:textAlignment w:val="baseline"/>
              <w:rPr>
                <w:kern w:val="44"/>
                <w:szCs w:val="21"/>
              </w:rPr>
            </w:pPr>
            <w:r w:rsidRPr="00A82446">
              <w:rPr>
                <w:kern w:val="44"/>
                <w:szCs w:val="21"/>
              </w:rPr>
              <w:t>0.25</w:t>
            </w:r>
          </w:p>
        </w:tc>
        <w:tc>
          <w:tcPr>
            <w:tcW w:w="728" w:type="pct"/>
            <w:vAlign w:val="center"/>
          </w:tcPr>
          <w:p w:rsidR="009F17AB" w:rsidRPr="00A82446" w:rsidRDefault="009F17AB" w:rsidP="003F51FE">
            <w:pPr>
              <w:adjustRightInd w:val="0"/>
              <w:spacing w:line="360" w:lineRule="exact"/>
              <w:jc w:val="center"/>
              <w:textAlignment w:val="baseline"/>
              <w:rPr>
                <w:kern w:val="44"/>
                <w:szCs w:val="21"/>
              </w:rPr>
            </w:pPr>
            <w:r w:rsidRPr="00A82446">
              <w:rPr>
                <w:kern w:val="44"/>
                <w:szCs w:val="21"/>
              </w:rPr>
              <w:t>7.79</w:t>
            </w:r>
          </w:p>
        </w:tc>
        <w:tc>
          <w:tcPr>
            <w:tcW w:w="757" w:type="pct"/>
            <w:vAlign w:val="center"/>
          </w:tcPr>
          <w:p w:rsidR="009F17AB" w:rsidRPr="00A82446" w:rsidRDefault="009F17AB" w:rsidP="003F51FE">
            <w:pPr>
              <w:adjustRightInd w:val="0"/>
              <w:spacing w:line="360" w:lineRule="exact"/>
              <w:jc w:val="center"/>
              <w:textAlignment w:val="baseline"/>
              <w:rPr>
                <w:kern w:val="44"/>
                <w:szCs w:val="21"/>
              </w:rPr>
            </w:pPr>
            <w:r w:rsidRPr="00A82446">
              <w:rPr>
                <w:kern w:val="44"/>
                <w:szCs w:val="21"/>
              </w:rPr>
              <w:t>0.53</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氨氮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0.5</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0.02</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0.04</w:t>
            </w:r>
          </w:p>
        </w:tc>
        <w:tc>
          <w:tcPr>
            <w:tcW w:w="728" w:type="pct"/>
            <w:vAlign w:val="center"/>
          </w:tcPr>
          <w:p w:rsidR="009F17AB" w:rsidRPr="00A82446" w:rsidRDefault="009F17AB" w:rsidP="003F51FE">
            <w:pPr>
              <w:spacing w:line="360" w:lineRule="exact"/>
              <w:jc w:val="center"/>
              <w:rPr>
                <w:szCs w:val="21"/>
              </w:rPr>
            </w:pPr>
            <w:r w:rsidRPr="00A82446">
              <w:rPr>
                <w:szCs w:val="21"/>
              </w:rPr>
              <w:t>0.03</w:t>
            </w:r>
          </w:p>
        </w:tc>
        <w:tc>
          <w:tcPr>
            <w:tcW w:w="757" w:type="pct"/>
            <w:vAlign w:val="center"/>
          </w:tcPr>
          <w:p w:rsidR="009F17AB" w:rsidRPr="00A82446" w:rsidRDefault="009F17AB" w:rsidP="003F51FE">
            <w:pPr>
              <w:spacing w:line="360" w:lineRule="exact"/>
              <w:jc w:val="center"/>
              <w:rPr>
                <w:szCs w:val="21"/>
              </w:rPr>
            </w:pPr>
            <w:r w:rsidRPr="00A82446">
              <w:rPr>
                <w:szCs w:val="21"/>
              </w:rPr>
              <w:t>0.06</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溶解性总固体</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2000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1080</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0.54</w:t>
            </w:r>
          </w:p>
        </w:tc>
        <w:tc>
          <w:tcPr>
            <w:tcW w:w="728" w:type="pct"/>
            <w:vAlign w:val="center"/>
          </w:tcPr>
          <w:p w:rsidR="009F17AB" w:rsidRPr="00A82446" w:rsidRDefault="009F17AB" w:rsidP="003F51FE">
            <w:pPr>
              <w:spacing w:line="360" w:lineRule="exact"/>
              <w:jc w:val="center"/>
              <w:rPr>
                <w:szCs w:val="21"/>
              </w:rPr>
            </w:pPr>
            <w:r w:rsidRPr="00A82446">
              <w:rPr>
                <w:szCs w:val="21"/>
              </w:rPr>
              <w:t>1060</w:t>
            </w:r>
          </w:p>
        </w:tc>
        <w:tc>
          <w:tcPr>
            <w:tcW w:w="757" w:type="pct"/>
            <w:vAlign w:val="center"/>
          </w:tcPr>
          <w:p w:rsidR="009F17AB" w:rsidRPr="00A82446" w:rsidRDefault="009F17AB" w:rsidP="003F51FE">
            <w:pPr>
              <w:spacing w:line="360" w:lineRule="exact"/>
              <w:jc w:val="center"/>
              <w:rPr>
                <w:szCs w:val="21"/>
              </w:rPr>
            </w:pPr>
            <w:r w:rsidRPr="00A82446">
              <w:rPr>
                <w:szCs w:val="21"/>
              </w:rPr>
              <w:t>0.53</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高锰酸盐指数</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10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6.65</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0.665</w:t>
            </w:r>
          </w:p>
        </w:tc>
        <w:tc>
          <w:tcPr>
            <w:tcW w:w="728" w:type="pct"/>
            <w:vAlign w:val="center"/>
          </w:tcPr>
          <w:p w:rsidR="009F17AB" w:rsidRPr="00A82446" w:rsidRDefault="009F17AB" w:rsidP="003F51FE">
            <w:pPr>
              <w:spacing w:line="360" w:lineRule="exact"/>
              <w:jc w:val="center"/>
              <w:rPr>
                <w:szCs w:val="21"/>
              </w:rPr>
            </w:pPr>
            <w:r w:rsidRPr="00A82446">
              <w:rPr>
                <w:szCs w:val="21"/>
              </w:rPr>
              <w:t>6.13</w:t>
            </w:r>
          </w:p>
        </w:tc>
        <w:tc>
          <w:tcPr>
            <w:tcW w:w="757" w:type="pct"/>
            <w:vAlign w:val="center"/>
          </w:tcPr>
          <w:p w:rsidR="009F17AB" w:rsidRPr="00A82446" w:rsidRDefault="009F17AB" w:rsidP="003F51FE">
            <w:pPr>
              <w:spacing w:line="360" w:lineRule="exact"/>
              <w:jc w:val="center"/>
              <w:rPr>
                <w:szCs w:val="21"/>
              </w:rPr>
            </w:pPr>
            <w:r w:rsidRPr="00A82446">
              <w:rPr>
                <w:szCs w:val="21"/>
              </w:rPr>
              <w:t>0.613</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硫酸盐</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350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268</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0.77</w:t>
            </w:r>
          </w:p>
        </w:tc>
        <w:tc>
          <w:tcPr>
            <w:tcW w:w="728" w:type="pct"/>
            <w:vAlign w:val="center"/>
          </w:tcPr>
          <w:p w:rsidR="009F17AB" w:rsidRPr="00A82446" w:rsidRDefault="009F17AB" w:rsidP="003F51FE">
            <w:pPr>
              <w:spacing w:line="360" w:lineRule="exact"/>
              <w:jc w:val="center"/>
              <w:rPr>
                <w:szCs w:val="21"/>
              </w:rPr>
            </w:pPr>
            <w:r w:rsidRPr="00A82446">
              <w:rPr>
                <w:szCs w:val="21"/>
              </w:rPr>
              <w:t>259</w:t>
            </w:r>
          </w:p>
        </w:tc>
        <w:tc>
          <w:tcPr>
            <w:tcW w:w="757" w:type="pct"/>
            <w:vAlign w:val="center"/>
          </w:tcPr>
          <w:p w:rsidR="009F17AB" w:rsidRPr="00A82446" w:rsidRDefault="009F17AB" w:rsidP="003F51FE">
            <w:pPr>
              <w:spacing w:line="360" w:lineRule="exact"/>
              <w:jc w:val="center"/>
              <w:rPr>
                <w:szCs w:val="21"/>
              </w:rPr>
            </w:pPr>
            <w:r w:rsidRPr="00A82446">
              <w:rPr>
                <w:szCs w:val="21"/>
              </w:rPr>
              <w:t>0.74</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总硬度</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550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rFonts w:hint="eastAsia"/>
                <w:szCs w:val="21"/>
              </w:rPr>
              <w:t>520</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rFonts w:hint="eastAsia"/>
                <w:szCs w:val="21"/>
              </w:rPr>
              <w:t>0.95</w:t>
            </w:r>
          </w:p>
        </w:tc>
        <w:tc>
          <w:tcPr>
            <w:tcW w:w="728" w:type="pct"/>
            <w:vAlign w:val="center"/>
          </w:tcPr>
          <w:p w:rsidR="009F17AB" w:rsidRPr="00A82446" w:rsidRDefault="009F17AB" w:rsidP="003F51FE">
            <w:pPr>
              <w:spacing w:line="360" w:lineRule="exact"/>
              <w:jc w:val="center"/>
              <w:rPr>
                <w:szCs w:val="21"/>
              </w:rPr>
            </w:pPr>
            <w:r w:rsidRPr="00A82446">
              <w:rPr>
                <w:szCs w:val="21"/>
              </w:rPr>
              <w:t>539</w:t>
            </w:r>
          </w:p>
        </w:tc>
        <w:tc>
          <w:tcPr>
            <w:tcW w:w="757" w:type="pct"/>
            <w:vAlign w:val="center"/>
          </w:tcPr>
          <w:p w:rsidR="009F17AB" w:rsidRPr="00A82446" w:rsidRDefault="009F17AB" w:rsidP="003F51FE">
            <w:pPr>
              <w:spacing w:line="360" w:lineRule="exact"/>
              <w:jc w:val="center"/>
              <w:rPr>
                <w:szCs w:val="21"/>
              </w:rPr>
            </w:pPr>
            <w:r w:rsidRPr="00A82446">
              <w:rPr>
                <w:szCs w:val="21"/>
              </w:rPr>
              <w:t>0.98</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bCs/>
                <w:snapToGrid w:val="0"/>
                <w:szCs w:val="21"/>
              </w:rPr>
              <w:t>硝酸盐</w:t>
            </w:r>
            <w:r w:rsidRPr="00A82446">
              <w:rPr>
                <w:rFonts w:hint="eastAsia"/>
                <w:bCs/>
                <w:snapToGrid w:val="0"/>
                <w:szCs w:val="21"/>
              </w:rPr>
              <w:t>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30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6.52</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0.22</w:t>
            </w:r>
          </w:p>
        </w:tc>
        <w:tc>
          <w:tcPr>
            <w:tcW w:w="728" w:type="pct"/>
            <w:vAlign w:val="center"/>
          </w:tcPr>
          <w:p w:rsidR="009F17AB" w:rsidRPr="00A82446" w:rsidRDefault="009F17AB" w:rsidP="003F51FE">
            <w:pPr>
              <w:spacing w:line="360" w:lineRule="exact"/>
              <w:jc w:val="center"/>
              <w:rPr>
                <w:szCs w:val="21"/>
              </w:rPr>
            </w:pPr>
            <w:r w:rsidRPr="00A82446">
              <w:rPr>
                <w:szCs w:val="21"/>
              </w:rPr>
              <w:t>6.41</w:t>
            </w:r>
          </w:p>
        </w:tc>
        <w:tc>
          <w:tcPr>
            <w:tcW w:w="757" w:type="pct"/>
            <w:vAlign w:val="center"/>
          </w:tcPr>
          <w:p w:rsidR="009F17AB" w:rsidRPr="00A82446" w:rsidRDefault="009F17AB" w:rsidP="003F51FE">
            <w:pPr>
              <w:spacing w:line="360" w:lineRule="exact"/>
              <w:jc w:val="center"/>
              <w:rPr>
                <w:szCs w:val="21"/>
              </w:rPr>
            </w:pPr>
            <w:r w:rsidRPr="00A82446">
              <w:rPr>
                <w:szCs w:val="21"/>
              </w:rPr>
              <w:t>0.21</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bCs/>
                <w:snapToGrid w:val="0"/>
                <w:szCs w:val="21"/>
              </w:rPr>
              <w:t>亚硝酸盐</w:t>
            </w:r>
            <w:r w:rsidRPr="00A82446">
              <w:rPr>
                <w:rFonts w:hint="eastAsia"/>
                <w:bCs/>
                <w:snapToGrid w:val="0"/>
                <w:szCs w:val="21"/>
              </w:rPr>
              <w:t>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0.1</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0.027</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0.27</w:t>
            </w:r>
          </w:p>
        </w:tc>
        <w:tc>
          <w:tcPr>
            <w:tcW w:w="728" w:type="pct"/>
            <w:vAlign w:val="center"/>
          </w:tcPr>
          <w:p w:rsidR="009F17AB" w:rsidRPr="00A82446" w:rsidRDefault="009F17AB" w:rsidP="003F51FE">
            <w:pPr>
              <w:spacing w:line="360" w:lineRule="exact"/>
              <w:jc w:val="center"/>
              <w:rPr>
                <w:szCs w:val="21"/>
              </w:rPr>
            </w:pPr>
            <w:r w:rsidRPr="00A82446">
              <w:rPr>
                <w:szCs w:val="21"/>
              </w:rPr>
              <w:t>0.029</w:t>
            </w:r>
          </w:p>
        </w:tc>
        <w:tc>
          <w:tcPr>
            <w:tcW w:w="757" w:type="pct"/>
            <w:vAlign w:val="center"/>
          </w:tcPr>
          <w:p w:rsidR="009F17AB" w:rsidRPr="00A82446" w:rsidRDefault="009F17AB" w:rsidP="003F51FE">
            <w:pPr>
              <w:spacing w:line="360" w:lineRule="exact"/>
              <w:jc w:val="center"/>
              <w:rPr>
                <w:szCs w:val="21"/>
              </w:rPr>
            </w:pPr>
            <w:r w:rsidRPr="00A82446">
              <w:rPr>
                <w:szCs w:val="21"/>
              </w:rPr>
              <w:t>0.29</w:t>
            </w:r>
          </w:p>
        </w:tc>
      </w:tr>
      <w:tr w:rsidR="009F17AB" w:rsidRPr="00A82446" w:rsidTr="003F51FE">
        <w:trPr>
          <w:jc w:val="center"/>
        </w:trPr>
        <w:tc>
          <w:tcPr>
            <w:tcW w:w="490" w:type="pct"/>
            <w:vMerge w:val="restart"/>
            <w:tcMar>
              <w:left w:w="0" w:type="dxa"/>
              <w:right w:w="0" w:type="dxa"/>
            </w:tcMar>
            <w:vAlign w:val="center"/>
          </w:tcPr>
          <w:p w:rsidR="009F17AB" w:rsidRPr="00A82446" w:rsidRDefault="009F17AB" w:rsidP="003F51FE">
            <w:pPr>
              <w:spacing w:line="360" w:lineRule="exact"/>
              <w:jc w:val="center"/>
              <w:rPr>
                <w:szCs w:val="21"/>
              </w:rPr>
            </w:pPr>
            <w:r w:rsidRPr="00A82446">
              <w:rPr>
                <w:szCs w:val="21"/>
              </w:rPr>
              <w:lastRenderedPageBreak/>
              <w:t>2#</w:t>
            </w:r>
            <w:r w:rsidRPr="00A82446">
              <w:rPr>
                <w:szCs w:val="21"/>
              </w:rPr>
              <w:t>北厂区水井（上游）</w:t>
            </w: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pH</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kern w:val="0"/>
                <w:szCs w:val="21"/>
              </w:rPr>
              <w:t>6.5</w:t>
            </w:r>
            <w:r w:rsidRPr="00A82446">
              <w:rPr>
                <w:kern w:val="0"/>
                <w:szCs w:val="21"/>
              </w:rPr>
              <w:t>～</w:t>
            </w:r>
            <w:r w:rsidRPr="00A82446">
              <w:rPr>
                <w:kern w:val="0"/>
                <w:szCs w:val="21"/>
              </w:rPr>
              <w:t>8.5</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7.23</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0.15</w:t>
            </w:r>
          </w:p>
        </w:tc>
        <w:tc>
          <w:tcPr>
            <w:tcW w:w="728" w:type="pct"/>
            <w:vAlign w:val="center"/>
          </w:tcPr>
          <w:p w:rsidR="009F17AB" w:rsidRPr="00A82446" w:rsidRDefault="009F17AB" w:rsidP="003F51FE">
            <w:pPr>
              <w:spacing w:line="360" w:lineRule="exact"/>
              <w:jc w:val="center"/>
              <w:rPr>
                <w:szCs w:val="21"/>
              </w:rPr>
            </w:pPr>
            <w:r w:rsidRPr="00A82446">
              <w:rPr>
                <w:szCs w:val="21"/>
              </w:rPr>
              <w:t>7.19</w:t>
            </w:r>
          </w:p>
        </w:tc>
        <w:tc>
          <w:tcPr>
            <w:tcW w:w="757" w:type="pct"/>
            <w:vAlign w:val="center"/>
          </w:tcPr>
          <w:p w:rsidR="009F17AB" w:rsidRPr="00A82446" w:rsidRDefault="009F17AB" w:rsidP="003F51FE">
            <w:pPr>
              <w:spacing w:line="360" w:lineRule="exact"/>
              <w:jc w:val="center"/>
              <w:rPr>
                <w:szCs w:val="21"/>
              </w:rPr>
            </w:pPr>
            <w:r w:rsidRPr="00A82446">
              <w:rPr>
                <w:szCs w:val="21"/>
              </w:rPr>
              <w:t>0.13</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氨氮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0.5</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0.13</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0.26</w:t>
            </w:r>
          </w:p>
        </w:tc>
        <w:tc>
          <w:tcPr>
            <w:tcW w:w="728" w:type="pct"/>
            <w:vAlign w:val="center"/>
          </w:tcPr>
          <w:p w:rsidR="009F17AB" w:rsidRPr="00A82446" w:rsidRDefault="009F17AB" w:rsidP="003F51FE">
            <w:pPr>
              <w:spacing w:line="360" w:lineRule="exact"/>
              <w:jc w:val="center"/>
              <w:rPr>
                <w:szCs w:val="21"/>
              </w:rPr>
            </w:pPr>
            <w:r w:rsidRPr="00A82446">
              <w:rPr>
                <w:szCs w:val="21"/>
              </w:rPr>
              <w:t>0.16</w:t>
            </w:r>
          </w:p>
        </w:tc>
        <w:tc>
          <w:tcPr>
            <w:tcW w:w="757" w:type="pct"/>
            <w:vAlign w:val="center"/>
          </w:tcPr>
          <w:p w:rsidR="009F17AB" w:rsidRPr="00A82446" w:rsidRDefault="009F17AB" w:rsidP="003F51FE">
            <w:pPr>
              <w:spacing w:line="360" w:lineRule="exact"/>
              <w:jc w:val="center"/>
              <w:rPr>
                <w:szCs w:val="21"/>
              </w:rPr>
            </w:pPr>
            <w:r w:rsidRPr="00A82446">
              <w:rPr>
                <w:szCs w:val="21"/>
              </w:rPr>
              <w:t>0.32</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溶解性总固体</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2000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1020</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0.51</w:t>
            </w:r>
          </w:p>
        </w:tc>
        <w:tc>
          <w:tcPr>
            <w:tcW w:w="728" w:type="pct"/>
            <w:vAlign w:val="center"/>
          </w:tcPr>
          <w:p w:rsidR="009F17AB" w:rsidRPr="00A82446" w:rsidRDefault="009F17AB" w:rsidP="003F51FE">
            <w:pPr>
              <w:spacing w:line="360" w:lineRule="exact"/>
              <w:jc w:val="center"/>
              <w:rPr>
                <w:szCs w:val="21"/>
              </w:rPr>
            </w:pPr>
            <w:r w:rsidRPr="00A82446">
              <w:rPr>
                <w:szCs w:val="21"/>
              </w:rPr>
              <w:t>1040</w:t>
            </w:r>
          </w:p>
        </w:tc>
        <w:tc>
          <w:tcPr>
            <w:tcW w:w="757" w:type="pct"/>
            <w:vAlign w:val="center"/>
          </w:tcPr>
          <w:p w:rsidR="009F17AB" w:rsidRPr="00A82446" w:rsidRDefault="009F17AB" w:rsidP="003F51FE">
            <w:pPr>
              <w:spacing w:line="360" w:lineRule="exact"/>
              <w:jc w:val="center"/>
              <w:rPr>
                <w:szCs w:val="21"/>
              </w:rPr>
            </w:pPr>
            <w:r w:rsidRPr="00A82446">
              <w:rPr>
                <w:szCs w:val="21"/>
              </w:rPr>
              <w:t>0.52</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高锰酸盐指数</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10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5.68</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0.568</w:t>
            </w:r>
          </w:p>
        </w:tc>
        <w:tc>
          <w:tcPr>
            <w:tcW w:w="728" w:type="pct"/>
            <w:vAlign w:val="center"/>
          </w:tcPr>
          <w:p w:rsidR="009F17AB" w:rsidRPr="00A82446" w:rsidRDefault="009F17AB" w:rsidP="003F51FE">
            <w:pPr>
              <w:spacing w:line="360" w:lineRule="exact"/>
              <w:jc w:val="center"/>
              <w:rPr>
                <w:szCs w:val="21"/>
              </w:rPr>
            </w:pPr>
            <w:r w:rsidRPr="00A82446">
              <w:rPr>
                <w:szCs w:val="21"/>
              </w:rPr>
              <w:t>5.35</w:t>
            </w:r>
          </w:p>
        </w:tc>
        <w:tc>
          <w:tcPr>
            <w:tcW w:w="757" w:type="pct"/>
            <w:vAlign w:val="center"/>
          </w:tcPr>
          <w:p w:rsidR="009F17AB" w:rsidRPr="00A82446" w:rsidRDefault="009F17AB" w:rsidP="003F51FE">
            <w:pPr>
              <w:spacing w:line="360" w:lineRule="exact"/>
              <w:jc w:val="center"/>
              <w:rPr>
                <w:szCs w:val="21"/>
              </w:rPr>
            </w:pPr>
            <w:r w:rsidRPr="00A82446">
              <w:rPr>
                <w:szCs w:val="21"/>
              </w:rPr>
              <w:t>0.535</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硫酸盐</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350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266</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0.76</w:t>
            </w:r>
          </w:p>
        </w:tc>
        <w:tc>
          <w:tcPr>
            <w:tcW w:w="728" w:type="pct"/>
            <w:vAlign w:val="center"/>
          </w:tcPr>
          <w:p w:rsidR="009F17AB" w:rsidRPr="00A82446" w:rsidRDefault="009F17AB" w:rsidP="003F51FE">
            <w:pPr>
              <w:spacing w:line="360" w:lineRule="exact"/>
              <w:jc w:val="center"/>
              <w:rPr>
                <w:szCs w:val="21"/>
              </w:rPr>
            </w:pPr>
            <w:r w:rsidRPr="00A82446">
              <w:rPr>
                <w:szCs w:val="21"/>
              </w:rPr>
              <w:t>272</w:t>
            </w:r>
          </w:p>
        </w:tc>
        <w:tc>
          <w:tcPr>
            <w:tcW w:w="757" w:type="pct"/>
            <w:vAlign w:val="center"/>
          </w:tcPr>
          <w:p w:rsidR="009F17AB" w:rsidRPr="00A82446" w:rsidRDefault="009F17AB" w:rsidP="003F51FE">
            <w:pPr>
              <w:spacing w:line="360" w:lineRule="exact"/>
              <w:jc w:val="center"/>
              <w:rPr>
                <w:szCs w:val="21"/>
              </w:rPr>
            </w:pPr>
            <w:r w:rsidRPr="00A82446">
              <w:rPr>
                <w:szCs w:val="21"/>
              </w:rPr>
              <w:t>0.78</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总硬度</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550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482</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0.88</w:t>
            </w:r>
          </w:p>
        </w:tc>
        <w:tc>
          <w:tcPr>
            <w:tcW w:w="728" w:type="pct"/>
            <w:vAlign w:val="center"/>
          </w:tcPr>
          <w:p w:rsidR="009F17AB" w:rsidRPr="00A82446" w:rsidRDefault="009F17AB" w:rsidP="003F51FE">
            <w:pPr>
              <w:spacing w:line="360" w:lineRule="exact"/>
              <w:jc w:val="center"/>
              <w:rPr>
                <w:szCs w:val="21"/>
              </w:rPr>
            </w:pPr>
            <w:r w:rsidRPr="00A82446">
              <w:rPr>
                <w:szCs w:val="21"/>
              </w:rPr>
              <w:t>499</w:t>
            </w:r>
          </w:p>
        </w:tc>
        <w:tc>
          <w:tcPr>
            <w:tcW w:w="757" w:type="pct"/>
            <w:vAlign w:val="center"/>
          </w:tcPr>
          <w:p w:rsidR="009F17AB" w:rsidRPr="00A82446" w:rsidRDefault="009F17AB" w:rsidP="003F51FE">
            <w:pPr>
              <w:spacing w:line="360" w:lineRule="exact"/>
              <w:jc w:val="center"/>
              <w:rPr>
                <w:szCs w:val="21"/>
              </w:rPr>
            </w:pPr>
            <w:r w:rsidRPr="00A82446">
              <w:rPr>
                <w:szCs w:val="21"/>
              </w:rPr>
              <w:t>0.91</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bCs/>
                <w:snapToGrid w:val="0"/>
                <w:szCs w:val="21"/>
              </w:rPr>
              <w:t>硝酸盐</w:t>
            </w:r>
            <w:r w:rsidRPr="00A82446">
              <w:rPr>
                <w:rFonts w:hint="eastAsia"/>
                <w:bCs/>
                <w:snapToGrid w:val="0"/>
                <w:szCs w:val="21"/>
              </w:rPr>
              <w:t>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30</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14.2</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0.47</w:t>
            </w:r>
          </w:p>
        </w:tc>
        <w:tc>
          <w:tcPr>
            <w:tcW w:w="728" w:type="pct"/>
            <w:vAlign w:val="center"/>
          </w:tcPr>
          <w:p w:rsidR="009F17AB" w:rsidRPr="00A82446" w:rsidRDefault="009F17AB" w:rsidP="003F51FE">
            <w:pPr>
              <w:spacing w:line="360" w:lineRule="exact"/>
              <w:jc w:val="center"/>
              <w:rPr>
                <w:szCs w:val="21"/>
              </w:rPr>
            </w:pPr>
            <w:r w:rsidRPr="00A82446">
              <w:rPr>
                <w:szCs w:val="21"/>
              </w:rPr>
              <w:t>13.6</w:t>
            </w:r>
          </w:p>
        </w:tc>
        <w:tc>
          <w:tcPr>
            <w:tcW w:w="757" w:type="pct"/>
            <w:vAlign w:val="center"/>
          </w:tcPr>
          <w:p w:rsidR="009F17AB" w:rsidRPr="00A82446" w:rsidRDefault="009F17AB" w:rsidP="003F51FE">
            <w:pPr>
              <w:spacing w:line="360" w:lineRule="exact"/>
              <w:jc w:val="center"/>
              <w:rPr>
                <w:szCs w:val="21"/>
              </w:rPr>
            </w:pPr>
            <w:r w:rsidRPr="00A82446">
              <w:rPr>
                <w:szCs w:val="21"/>
              </w:rPr>
              <w:t>0.45</w:t>
            </w:r>
          </w:p>
        </w:tc>
      </w:tr>
      <w:tr w:rsidR="009F17AB" w:rsidRPr="00A82446" w:rsidTr="003F51FE">
        <w:trPr>
          <w:jc w:val="center"/>
        </w:trPr>
        <w:tc>
          <w:tcPr>
            <w:tcW w:w="490" w:type="pct"/>
            <w:vMerge/>
            <w:tcMar>
              <w:left w:w="0" w:type="dxa"/>
              <w:right w:w="0" w:type="dxa"/>
            </w:tcMar>
            <w:vAlign w:val="center"/>
          </w:tcPr>
          <w:p w:rsidR="009F17AB" w:rsidRPr="00A82446" w:rsidRDefault="009F17AB" w:rsidP="003F51FE">
            <w:pPr>
              <w:spacing w:line="360" w:lineRule="exact"/>
              <w:jc w:val="center"/>
              <w:rPr>
                <w:szCs w:val="21"/>
              </w:rPr>
            </w:pPr>
          </w:p>
        </w:tc>
        <w:tc>
          <w:tcPr>
            <w:tcW w:w="1022" w:type="pct"/>
            <w:tcMar>
              <w:left w:w="0" w:type="dxa"/>
              <w:right w:w="0" w:type="dxa"/>
            </w:tcMar>
            <w:vAlign w:val="center"/>
          </w:tcPr>
          <w:p w:rsidR="009F17AB" w:rsidRPr="00A82446" w:rsidRDefault="009F17AB" w:rsidP="003F51FE">
            <w:pPr>
              <w:spacing w:line="360" w:lineRule="exact"/>
              <w:jc w:val="center"/>
              <w:rPr>
                <w:szCs w:val="21"/>
              </w:rPr>
            </w:pPr>
            <w:r w:rsidRPr="00A82446">
              <w:rPr>
                <w:bCs/>
                <w:snapToGrid w:val="0"/>
                <w:szCs w:val="21"/>
              </w:rPr>
              <w:t>亚硝酸盐</w:t>
            </w:r>
            <w:r w:rsidRPr="00A82446">
              <w:rPr>
                <w:rFonts w:hint="eastAsia"/>
                <w:bCs/>
                <w:snapToGrid w:val="0"/>
                <w:szCs w:val="21"/>
              </w:rPr>
              <w:t>氮</w:t>
            </w:r>
          </w:p>
        </w:tc>
        <w:tc>
          <w:tcPr>
            <w:tcW w:w="693" w:type="pct"/>
            <w:tcMar>
              <w:left w:w="0" w:type="dxa"/>
              <w:right w:w="0" w:type="dxa"/>
            </w:tcMar>
            <w:vAlign w:val="center"/>
          </w:tcPr>
          <w:p w:rsidR="009F17AB" w:rsidRPr="00A82446" w:rsidRDefault="009F17AB" w:rsidP="003F51FE">
            <w:pPr>
              <w:spacing w:line="360" w:lineRule="exact"/>
              <w:jc w:val="center"/>
              <w:rPr>
                <w:szCs w:val="21"/>
              </w:rPr>
            </w:pPr>
            <w:r w:rsidRPr="00A82446">
              <w:rPr>
                <w:szCs w:val="21"/>
              </w:rPr>
              <w:t>0.1</w:t>
            </w:r>
          </w:p>
        </w:tc>
        <w:tc>
          <w:tcPr>
            <w:tcW w:w="656"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0.204</w:t>
            </w:r>
          </w:p>
        </w:tc>
        <w:tc>
          <w:tcPr>
            <w:tcW w:w="654" w:type="pct"/>
            <w:shd w:val="clear" w:color="auto" w:fill="auto"/>
            <w:tcMar>
              <w:left w:w="0" w:type="dxa"/>
              <w:right w:w="0" w:type="dxa"/>
            </w:tcMar>
            <w:vAlign w:val="center"/>
          </w:tcPr>
          <w:p w:rsidR="009F17AB" w:rsidRPr="00A82446" w:rsidRDefault="009F17AB" w:rsidP="003F51FE">
            <w:pPr>
              <w:spacing w:line="360" w:lineRule="exact"/>
              <w:jc w:val="center"/>
              <w:rPr>
                <w:szCs w:val="21"/>
              </w:rPr>
            </w:pPr>
            <w:r w:rsidRPr="00A82446">
              <w:rPr>
                <w:szCs w:val="21"/>
              </w:rPr>
              <w:t>2.04</w:t>
            </w:r>
          </w:p>
        </w:tc>
        <w:tc>
          <w:tcPr>
            <w:tcW w:w="728" w:type="pct"/>
            <w:shd w:val="clear" w:color="auto" w:fill="auto"/>
            <w:vAlign w:val="center"/>
          </w:tcPr>
          <w:p w:rsidR="009F17AB" w:rsidRPr="00A82446" w:rsidRDefault="009F17AB" w:rsidP="003F51FE">
            <w:pPr>
              <w:spacing w:line="360" w:lineRule="exact"/>
              <w:jc w:val="center"/>
              <w:rPr>
                <w:szCs w:val="21"/>
              </w:rPr>
            </w:pPr>
            <w:r w:rsidRPr="00A82446">
              <w:rPr>
                <w:szCs w:val="21"/>
              </w:rPr>
              <w:t>0.195</w:t>
            </w:r>
          </w:p>
        </w:tc>
        <w:tc>
          <w:tcPr>
            <w:tcW w:w="757" w:type="pct"/>
            <w:shd w:val="clear" w:color="auto" w:fill="auto"/>
            <w:vAlign w:val="center"/>
          </w:tcPr>
          <w:p w:rsidR="009F17AB" w:rsidRPr="00A82446" w:rsidRDefault="009F17AB" w:rsidP="003F51FE">
            <w:pPr>
              <w:spacing w:line="360" w:lineRule="exact"/>
              <w:jc w:val="center"/>
              <w:rPr>
                <w:szCs w:val="21"/>
              </w:rPr>
            </w:pPr>
            <w:r w:rsidRPr="00A82446">
              <w:rPr>
                <w:szCs w:val="21"/>
              </w:rPr>
              <w:t>1.95</w:t>
            </w:r>
          </w:p>
        </w:tc>
      </w:tr>
      <w:tr w:rsidR="009F17AB" w:rsidRPr="00A82446" w:rsidTr="003F51FE">
        <w:trPr>
          <w:jc w:val="center"/>
        </w:trPr>
        <w:tc>
          <w:tcPr>
            <w:tcW w:w="5000" w:type="pct"/>
            <w:gridSpan w:val="7"/>
            <w:shd w:val="clear" w:color="auto" w:fill="auto"/>
            <w:tcMar>
              <w:left w:w="0" w:type="dxa"/>
              <w:right w:w="0" w:type="dxa"/>
            </w:tcMar>
            <w:vAlign w:val="center"/>
          </w:tcPr>
          <w:p w:rsidR="009F17AB" w:rsidRPr="00A82446" w:rsidRDefault="009F17AB" w:rsidP="003F51FE">
            <w:pPr>
              <w:spacing w:line="360" w:lineRule="exact"/>
              <w:rPr>
                <w:rFonts w:eastAsiaTheme="minorEastAsia"/>
                <w:szCs w:val="21"/>
              </w:rPr>
            </w:pPr>
            <w:r w:rsidRPr="00A82446">
              <w:rPr>
                <w:rFonts w:eastAsiaTheme="minorEastAsia" w:hAnsiTheme="minorEastAsia"/>
                <w:szCs w:val="21"/>
              </w:rPr>
              <w:t>注：评价标准采用《地下水质量标准》（</w:t>
            </w:r>
            <w:r w:rsidRPr="00A82446">
              <w:rPr>
                <w:rFonts w:eastAsiaTheme="minorEastAsia"/>
                <w:szCs w:val="21"/>
              </w:rPr>
              <w:t>GB/T14848-93</w:t>
            </w:r>
            <w:r w:rsidRPr="00A82446">
              <w:rPr>
                <w:rFonts w:eastAsiaTheme="minorEastAsia" w:hAnsiTheme="minorEastAsia"/>
                <w:szCs w:val="21"/>
              </w:rPr>
              <w:t>）中的</w:t>
            </w:r>
            <w:r w:rsidRPr="00A82446">
              <w:rPr>
                <w:rFonts w:asciiTheme="minorEastAsia" w:eastAsiaTheme="minorEastAsia" w:hAnsiTheme="minorEastAsia"/>
                <w:szCs w:val="21"/>
              </w:rPr>
              <w:t>Ⅳ</w:t>
            </w:r>
            <w:r w:rsidRPr="00A82446">
              <w:rPr>
                <w:rFonts w:eastAsiaTheme="minorEastAsia" w:hAnsiTheme="minorEastAsia"/>
                <w:szCs w:val="21"/>
              </w:rPr>
              <w:t>类标准。</w:t>
            </w:r>
          </w:p>
        </w:tc>
      </w:tr>
    </w:tbl>
    <w:p w:rsidR="00D35CC3" w:rsidRPr="00A82446" w:rsidRDefault="009F17AB">
      <w:pPr>
        <w:adjustRightInd w:val="0"/>
        <w:snapToGrid w:val="0"/>
        <w:spacing w:line="460" w:lineRule="exact"/>
        <w:ind w:firstLineChars="200" w:firstLine="480"/>
        <w:jc w:val="left"/>
        <w:rPr>
          <w:kern w:val="0"/>
          <w:sz w:val="24"/>
        </w:rPr>
      </w:pPr>
      <w:r w:rsidRPr="00A82446">
        <w:rPr>
          <w:sz w:val="24"/>
        </w:rPr>
        <w:t>由表</w:t>
      </w:r>
      <w:r w:rsidRPr="00A82446">
        <w:rPr>
          <w:rFonts w:hint="eastAsia"/>
          <w:sz w:val="24"/>
        </w:rPr>
        <w:t>3.1</w:t>
      </w:r>
      <w:r w:rsidRPr="00A82446">
        <w:rPr>
          <w:sz w:val="24"/>
        </w:rPr>
        <w:t>-</w:t>
      </w:r>
      <w:r w:rsidRPr="00A82446">
        <w:rPr>
          <w:rFonts w:hint="eastAsia"/>
          <w:sz w:val="24"/>
        </w:rPr>
        <w:t>7</w:t>
      </w:r>
      <w:r w:rsidRPr="00A82446">
        <w:rPr>
          <w:sz w:val="24"/>
        </w:rPr>
        <w:t>可以看出，</w:t>
      </w:r>
      <w:r w:rsidRPr="00A82446">
        <w:rPr>
          <w:rFonts w:hint="eastAsia"/>
          <w:sz w:val="24"/>
        </w:rPr>
        <w:t>项目厂区地下水除上游水井亚硝酸盐氮以外，其它各指标均满足</w:t>
      </w:r>
      <w:r w:rsidRPr="00A82446">
        <w:rPr>
          <w:sz w:val="24"/>
        </w:rPr>
        <w:t>《地下水质量标准》（</w:t>
      </w:r>
      <w:r w:rsidRPr="00A82446">
        <w:rPr>
          <w:sz w:val="24"/>
        </w:rPr>
        <w:t>GB/T14848-93</w:t>
      </w:r>
      <w:r w:rsidRPr="00A82446">
        <w:rPr>
          <w:sz w:val="24"/>
        </w:rPr>
        <w:t>）中的</w:t>
      </w:r>
      <w:r w:rsidRPr="00A82446">
        <w:rPr>
          <w:rFonts w:hAnsi="宋体" w:hint="eastAsia"/>
          <w:sz w:val="24"/>
        </w:rPr>
        <w:t>Ⅳ</w:t>
      </w:r>
      <w:r w:rsidRPr="00A82446">
        <w:rPr>
          <w:sz w:val="24"/>
        </w:rPr>
        <w:t>类标准要求</w:t>
      </w:r>
      <w:r w:rsidRPr="00A82446">
        <w:rPr>
          <w:rFonts w:hint="eastAsia"/>
          <w:sz w:val="24"/>
        </w:rPr>
        <w:t>。上游水井亚硝酸盐氮的最大超标倍数分别为</w:t>
      </w:r>
      <w:r w:rsidRPr="00A82446">
        <w:rPr>
          <w:rFonts w:hint="eastAsia"/>
          <w:sz w:val="24"/>
        </w:rPr>
        <w:t>1.04</w:t>
      </w:r>
      <w:r w:rsidRPr="00A82446">
        <w:rPr>
          <w:rFonts w:hint="eastAsia"/>
          <w:sz w:val="24"/>
        </w:rPr>
        <w:t>，超标主要原因可能与所在区域地下水本身水质有关。</w:t>
      </w:r>
    </w:p>
    <w:p w:rsidR="00D72AAF" w:rsidRPr="00A82446" w:rsidRDefault="00D72AAF">
      <w:pPr>
        <w:pStyle w:val="22CharHeading2126"/>
        <w:spacing w:before="120"/>
        <w:ind w:firstLineChars="200" w:firstLine="560"/>
        <w:rPr>
          <w:rFonts w:ascii="黑体" w:eastAsia="黑体"/>
          <w:b w:val="0"/>
          <w:snapToGrid w:val="0"/>
        </w:rPr>
      </w:pPr>
      <w:bookmarkStart w:id="27" w:name="_Toc510969382"/>
      <w:bookmarkEnd w:id="20"/>
      <w:r w:rsidRPr="00A82446">
        <w:rPr>
          <w:rFonts w:ascii="黑体" w:eastAsia="黑体"/>
          <w:b w:val="0"/>
          <w:snapToGrid w:val="0"/>
        </w:rPr>
        <w:t xml:space="preserve">3.2 </w:t>
      </w:r>
      <w:r w:rsidRPr="00A82446">
        <w:rPr>
          <w:rFonts w:ascii="黑体" w:eastAsia="黑体" w:hint="eastAsia"/>
          <w:b w:val="0"/>
          <w:snapToGrid w:val="0"/>
        </w:rPr>
        <w:t>企业周边环境风险受体情况</w:t>
      </w:r>
      <w:bookmarkEnd w:id="27"/>
    </w:p>
    <w:p w:rsidR="00D72AAF" w:rsidRPr="00A82446" w:rsidRDefault="00D72AAF">
      <w:pPr>
        <w:adjustRightInd w:val="0"/>
        <w:snapToGrid w:val="0"/>
        <w:spacing w:line="460" w:lineRule="exact"/>
        <w:ind w:firstLineChars="200" w:firstLine="480"/>
        <w:rPr>
          <w:sz w:val="24"/>
        </w:rPr>
      </w:pPr>
      <w:r w:rsidRPr="00A82446">
        <w:rPr>
          <w:rFonts w:hAnsi="宋体" w:hint="eastAsia"/>
          <w:kern w:val="0"/>
          <w:sz w:val="24"/>
        </w:rPr>
        <w:t>环境风险受体分为大气环境风险受体、水环境风险受体和土壤环境风险受体。其中，大气环境风险受体主要包括居住、医疗卫生、文化教育、科研、行政办公、重要基础设施、企业等主要功能区域内的人群、保护单位、植被等，按人口数量进行指标量化；水环境风险受体主要包括饮用水水源保护区、自来水厂取水口、自然保护区、重要湿地、特殊生态系统、水产养殖区、鱼虾产卵场、天然渔场等区域，可按其脆弱性和敏感性进行级别划分；土壤环境风险受体主要为企业周边的基本农田保护区、居住商用地等区域。</w:t>
      </w:r>
    </w:p>
    <w:p w:rsidR="0055476E" w:rsidRPr="00A82446" w:rsidRDefault="0055476E" w:rsidP="0055476E">
      <w:pPr>
        <w:adjustRightInd w:val="0"/>
        <w:snapToGrid w:val="0"/>
        <w:spacing w:line="460" w:lineRule="exact"/>
        <w:jc w:val="center"/>
        <w:rPr>
          <w:rFonts w:hAnsi="宋体"/>
          <w:kern w:val="0"/>
          <w:sz w:val="24"/>
        </w:rPr>
      </w:pPr>
      <w:r w:rsidRPr="00A82446">
        <w:rPr>
          <w:rFonts w:hAnsi="宋体" w:hint="eastAsia"/>
          <w:kern w:val="0"/>
          <w:sz w:val="24"/>
        </w:rPr>
        <w:t>表</w:t>
      </w:r>
      <w:r w:rsidRPr="00A82446">
        <w:rPr>
          <w:rFonts w:hAnsi="宋体"/>
          <w:kern w:val="0"/>
          <w:sz w:val="24"/>
        </w:rPr>
        <w:t>3</w:t>
      </w:r>
      <w:r w:rsidRPr="00A82446">
        <w:rPr>
          <w:rFonts w:hAnsi="宋体" w:hint="eastAsia"/>
          <w:kern w:val="0"/>
          <w:sz w:val="24"/>
        </w:rPr>
        <w:t>.2</w:t>
      </w:r>
      <w:r w:rsidRPr="00A82446">
        <w:rPr>
          <w:rFonts w:hAnsi="宋体"/>
          <w:kern w:val="0"/>
          <w:sz w:val="24"/>
        </w:rPr>
        <w:t>-</w:t>
      </w:r>
      <w:r w:rsidRPr="00A82446">
        <w:rPr>
          <w:rFonts w:hAnsi="宋体" w:hint="eastAsia"/>
          <w:kern w:val="0"/>
          <w:sz w:val="24"/>
        </w:rPr>
        <w:t>1</w:t>
      </w:r>
      <w:r w:rsidRPr="00A82446">
        <w:rPr>
          <w:rFonts w:hAnsi="宋体" w:hint="eastAsia"/>
          <w:kern w:val="0"/>
          <w:sz w:val="24"/>
        </w:rPr>
        <w:t>企业周边环境风险受体情况一览表</w:t>
      </w:r>
    </w:p>
    <w:tbl>
      <w:tblPr>
        <w:tblW w:w="10147" w:type="dxa"/>
        <w:jc w:val="center"/>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8"/>
        <w:gridCol w:w="1831"/>
        <w:gridCol w:w="1252"/>
        <w:gridCol w:w="1467"/>
        <w:gridCol w:w="1933"/>
        <w:gridCol w:w="1866"/>
      </w:tblGrid>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szCs w:val="21"/>
              </w:rPr>
              <w:t>保护目标</w:t>
            </w:r>
          </w:p>
        </w:tc>
        <w:tc>
          <w:tcPr>
            <w:tcW w:w="1831" w:type="dxa"/>
            <w:vAlign w:val="center"/>
          </w:tcPr>
          <w:p w:rsidR="0055476E" w:rsidRPr="00A82446" w:rsidRDefault="0055476E" w:rsidP="00AD1961">
            <w:pPr>
              <w:spacing w:line="300" w:lineRule="exact"/>
              <w:jc w:val="center"/>
              <w:rPr>
                <w:szCs w:val="21"/>
              </w:rPr>
            </w:pPr>
            <w:r w:rsidRPr="00A82446">
              <w:rPr>
                <w:szCs w:val="21"/>
              </w:rPr>
              <w:t>相对</w:t>
            </w:r>
            <w:r w:rsidRPr="00A82446">
              <w:rPr>
                <w:rFonts w:hint="eastAsia"/>
                <w:szCs w:val="21"/>
              </w:rPr>
              <w:t>公司</w:t>
            </w:r>
            <w:r w:rsidRPr="00A82446">
              <w:rPr>
                <w:szCs w:val="21"/>
              </w:rPr>
              <w:t>的位置</w:t>
            </w:r>
          </w:p>
        </w:tc>
        <w:tc>
          <w:tcPr>
            <w:tcW w:w="1252" w:type="dxa"/>
            <w:vAlign w:val="center"/>
          </w:tcPr>
          <w:p w:rsidR="0055476E" w:rsidRPr="00A82446" w:rsidRDefault="0055476E" w:rsidP="00AD1961">
            <w:pPr>
              <w:spacing w:line="300" w:lineRule="exact"/>
              <w:jc w:val="center"/>
              <w:rPr>
                <w:szCs w:val="21"/>
              </w:rPr>
            </w:pPr>
            <w:r w:rsidRPr="00A82446">
              <w:rPr>
                <w:szCs w:val="21"/>
              </w:rPr>
              <w:t>功能</w:t>
            </w:r>
          </w:p>
        </w:tc>
        <w:tc>
          <w:tcPr>
            <w:tcW w:w="1467" w:type="dxa"/>
            <w:vAlign w:val="center"/>
          </w:tcPr>
          <w:p w:rsidR="0055476E" w:rsidRPr="00A82446" w:rsidRDefault="0055476E" w:rsidP="00AD1961">
            <w:pPr>
              <w:spacing w:line="300" w:lineRule="exact"/>
              <w:jc w:val="center"/>
              <w:rPr>
                <w:szCs w:val="21"/>
              </w:rPr>
            </w:pPr>
            <w:r w:rsidRPr="00A82446">
              <w:rPr>
                <w:szCs w:val="21"/>
              </w:rPr>
              <w:t>人口数</w:t>
            </w:r>
          </w:p>
        </w:tc>
        <w:tc>
          <w:tcPr>
            <w:tcW w:w="1933" w:type="dxa"/>
            <w:vAlign w:val="center"/>
          </w:tcPr>
          <w:p w:rsidR="0055476E" w:rsidRPr="00A82446" w:rsidRDefault="0055476E" w:rsidP="00AD1961">
            <w:pPr>
              <w:spacing w:line="300" w:lineRule="exact"/>
              <w:jc w:val="center"/>
              <w:rPr>
                <w:szCs w:val="21"/>
              </w:rPr>
            </w:pPr>
            <w:r w:rsidRPr="00A82446">
              <w:rPr>
                <w:rFonts w:hint="eastAsia"/>
                <w:szCs w:val="21"/>
              </w:rPr>
              <w:t>联系方式</w:t>
            </w:r>
          </w:p>
        </w:tc>
        <w:tc>
          <w:tcPr>
            <w:tcW w:w="1866" w:type="dxa"/>
            <w:vAlign w:val="center"/>
          </w:tcPr>
          <w:p w:rsidR="0055476E" w:rsidRPr="00A82446" w:rsidRDefault="0055476E" w:rsidP="00AD1961">
            <w:pPr>
              <w:spacing w:line="300" w:lineRule="exact"/>
              <w:jc w:val="center"/>
              <w:rPr>
                <w:szCs w:val="21"/>
              </w:rPr>
            </w:pPr>
            <w:r w:rsidRPr="00A82446">
              <w:rPr>
                <w:szCs w:val="21"/>
              </w:rPr>
              <w:t>保护项目及级别</w:t>
            </w: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炉上村</w:t>
            </w:r>
          </w:p>
        </w:tc>
        <w:tc>
          <w:tcPr>
            <w:tcW w:w="1831" w:type="dxa"/>
            <w:vAlign w:val="center"/>
          </w:tcPr>
          <w:p w:rsidR="0055476E" w:rsidRPr="00A82446" w:rsidRDefault="0055476E" w:rsidP="00915CDE">
            <w:pPr>
              <w:spacing w:line="300" w:lineRule="exact"/>
              <w:jc w:val="center"/>
              <w:rPr>
                <w:szCs w:val="21"/>
              </w:rPr>
            </w:pPr>
            <w:r w:rsidRPr="00A82446">
              <w:rPr>
                <w:rFonts w:hint="eastAsia"/>
                <w:szCs w:val="21"/>
              </w:rPr>
              <w:t>N</w:t>
            </w:r>
            <w:r w:rsidRPr="00A82446">
              <w:rPr>
                <w:szCs w:val="21"/>
              </w:rPr>
              <w:t xml:space="preserve"> </w:t>
            </w:r>
            <w:r w:rsidR="00915CDE" w:rsidRPr="00A82446">
              <w:rPr>
                <w:rFonts w:hint="eastAsia"/>
                <w:szCs w:val="21"/>
              </w:rPr>
              <w:t>150</w:t>
            </w:r>
            <w:r w:rsidRPr="00A82446">
              <w:rPr>
                <w:szCs w:val="21"/>
              </w:rPr>
              <w:t>0m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55476E" w:rsidP="00AD1961">
            <w:pPr>
              <w:spacing w:line="300" w:lineRule="exact"/>
              <w:jc w:val="center"/>
              <w:rPr>
                <w:szCs w:val="21"/>
              </w:rPr>
            </w:pPr>
            <w:r w:rsidRPr="00A82446">
              <w:rPr>
                <w:rFonts w:hint="eastAsia"/>
                <w:szCs w:val="21"/>
              </w:rPr>
              <w:t>1248</w:t>
            </w:r>
          </w:p>
        </w:tc>
        <w:tc>
          <w:tcPr>
            <w:tcW w:w="1933" w:type="dxa"/>
            <w:vAlign w:val="center"/>
          </w:tcPr>
          <w:p w:rsidR="0055476E" w:rsidRPr="00A82446" w:rsidRDefault="0055476E" w:rsidP="00AD1961">
            <w:pPr>
              <w:spacing w:line="300" w:lineRule="exact"/>
              <w:jc w:val="center"/>
              <w:rPr>
                <w:szCs w:val="21"/>
              </w:rPr>
            </w:pPr>
            <w:r w:rsidRPr="00A82446">
              <w:rPr>
                <w:kern w:val="0"/>
                <w:szCs w:val="21"/>
                <w:lang w:bidi="en-US"/>
              </w:rPr>
              <w:t>0532-</w:t>
            </w:r>
            <w:r w:rsidRPr="00A82446">
              <w:rPr>
                <w:rFonts w:hint="eastAsia"/>
                <w:szCs w:val="21"/>
              </w:rPr>
              <w:t>88437950</w:t>
            </w:r>
          </w:p>
        </w:tc>
        <w:tc>
          <w:tcPr>
            <w:tcW w:w="1866" w:type="dxa"/>
            <w:vMerge w:val="restart"/>
            <w:vAlign w:val="center"/>
          </w:tcPr>
          <w:p w:rsidR="0055476E" w:rsidRPr="00A82446" w:rsidRDefault="0055476E" w:rsidP="00AD1961">
            <w:pPr>
              <w:spacing w:line="300" w:lineRule="exact"/>
              <w:jc w:val="center"/>
              <w:rPr>
                <w:szCs w:val="21"/>
              </w:rPr>
            </w:pPr>
            <w:r w:rsidRPr="00A82446">
              <w:rPr>
                <w:szCs w:val="21"/>
              </w:rPr>
              <w:t>大气环境二级</w:t>
            </w:r>
          </w:p>
          <w:p w:rsidR="0055476E" w:rsidRPr="00A82446" w:rsidRDefault="0055476E" w:rsidP="00AD1961">
            <w:pPr>
              <w:spacing w:line="300" w:lineRule="exact"/>
              <w:jc w:val="center"/>
              <w:rPr>
                <w:szCs w:val="21"/>
              </w:rPr>
            </w:pPr>
            <w:r w:rsidRPr="00A82446">
              <w:rPr>
                <w:szCs w:val="21"/>
              </w:rPr>
              <w:t>声环境</w:t>
            </w:r>
            <w:r w:rsidRPr="00A82446">
              <w:rPr>
                <w:szCs w:val="21"/>
              </w:rPr>
              <w:t>2</w:t>
            </w:r>
            <w:r w:rsidRPr="00A82446">
              <w:rPr>
                <w:szCs w:val="21"/>
              </w:rPr>
              <w:t>类</w:t>
            </w: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水集镇街道社区</w:t>
            </w:r>
          </w:p>
        </w:tc>
        <w:tc>
          <w:tcPr>
            <w:tcW w:w="1831" w:type="dxa"/>
            <w:vAlign w:val="center"/>
          </w:tcPr>
          <w:p w:rsidR="0055476E" w:rsidRPr="00A82446" w:rsidRDefault="0055476E" w:rsidP="00AD1961">
            <w:pPr>
              <w:spacing w:line="300" w:lineRule="exact"/>
              <w:jc w:val="center"/>
              <w:rPr>
                <w:szCs w:val="21"/>
              </w:rPr>
            </w:pPr>
            <w:r w:rsidRPr="00A82446">
              <w:rPr>
                <w:szCs w:val="21"/>
              </w:rPr>
              <w:t xml:space="preserve">NE </w:t>
            </w:r>
            <w:r w:rsidRPr="00A82446">
              <w:rPr>
                <w:rFonts w:hint="eastAsia"/>
                <w:szCs w:val="21"/>
              </w:rPr>
              <w:t>710</w:t>
            </w:r>
            <w:r w:rsidRPr="00A82446">
              <w:rPr>
                <w:szCs w:val="21"/>
              </w:rPr>
              <w:t>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4F175B" w:rsidP="00AD1961">
            <w:pPr>
              <w:spacing w:line="300" w:lineRule="exact"/>
              <w:jc w:val="center"/>
              <w:rPr>
                <w:szCs w:val="21"/>
                <w:highlight w:val="yellow"/>
              </w:rPr>
            </w:pPr>
            <w:r w:rsidRPr="00A82446">
              <w:rPr>
                <w:rFonts w:hint="eastAsia"/>
                <w:szCs w:val="21"/>
              </w:rPr>
              <w:t>2900</w:t>
            </w:r>
          </w:p>
        </w:tc>
        <w:tc>
          <w:tcPr>
            <w:tcW w:w="1933" w:type="dxa"/>
            <w:vAlign w:val="center"/>
          </w:tcPr>
          <w:p w:rsidR="0055476E" w:rsidRPr="00A82446" w:rsidRDefault="004F175B" w:rsidP="00AD1961">
            <w:pPr>
              <w:snapToGrid w:val="0"/>
              <w:spacing w:line="300" w:lineRule="exact"/>
              <w:jc w:val="center"/>
              <w:rPr>
                <w:kern w:val="0"/>
                <w:szCs w:val="21"/>
                <w:highlight w:val="yellow"/>
                <w:lang w:bidi="en-US"/>
              </w:rPr>
            </w:pPr>
            <w:r w:rsidRPr="00A82446">
              <w:rPr>
                <w:kern w:val="0"/>
                <w:szCs w:val="21"/>
                <w:lang w:bidi="en-US"/>
              </w:rPr>
              <w:t>0532-884</w:t>
            </w:r>
            <w:r w:rsidRPr="00A82446">
              <w:rPr>
                <w:rFonts w:hint="eastAsia"/>
                <w:kern w:val="0"/>
                <w:szCs w:val="21"/>
                <w:lang w:bidi="en-US"/>
              </w:rPr>
              <w:t>89772</w:t>
            </w:r>
          </w:p>
        </w:tc>
        <w:tc>
          <w:tcPr>
            <w:tcW w:w="1866" w:type="dxa"/>
            <w:vMerge/>
            <w:vAlign w:val="center"/>
          </w:tcPr>
          <w:p w:rsidR="0055476E" w:rsidRPr="00A82446" w:rsidRDefault="0055476E" w:rsidP="00AD1961">
            <w:pPr>
              <w:snapToGrid w:val="0"/>
              <w:spacing w:line="300" w:lineRule="exact"/>
              <w:jc w:val="center"/>
              <w:rPr>
                <w:kern w:val="0"/>
                <w:szCs w:val="21"/>
                <w:lang w:bidi="en-US"/>
              </w:rPr>
            </w:pP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水集三村</w:t>
            </w:r>
          </w:p>
        </w:tc>
        <w:tc>
          <w:tcPr>
            <w:tcW w:w="1831" w:type="dxa"/>
            <w:vAlign w:val="center"/>
          </w:tcPr>
          <w:p w:rsidR="0055476E" w:rsidRPr="00A82446" w:rsidRDefault="0055476E" w:rsidP="00AD1961">
            <w:pPr>
              <w:spacing w:line="300" w:lineRule="exact"/>
              <w:jc w:val="center"/>
              <w:rPr>
                <w:szCs w:val="21"/>
              </w:rPr>
            </w:pPr>
            <w:r w:rsidRPr="00A82446">
              <w:rPr>
                <w:szCs w:val="21"/>
              </w:rPr>
              <w:t>NE</w:t>
            </w:r>
            <w:r w:rsidRPr="00A82446">
              <w:rPr>
                <w:rFonts w:hint="eastAsia"/>
                <w:szCs w:val="21"/>
              </w:rPr>
              <w:t xml:space="preserve"> 670</w:t>
            </w:r>
            <w:r w:rsidRPr="00A82446">
              <w:rPr>
                <w:szCs w:val="21"/>
              </w:rPr>
              <w:t>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55476E" w:rsidP="00AD1961">
            <w:pPr>
              <w:spacing w:line="300" w:lineRule="exact"/>
              <w:jc w:val="center"/>
              <w:rPr>
                <w:szCs w:val="21"/>
              </w:rPr>
            </w:pPr>
            <w:r w:rsidRPr="00A82446">
              <w:rPr>
                <w:rFonts w:hint="eastAsia"/>
                <w:szCs w:val="21"/>
              </w:rPr>
              <w:t>2308</w:t>
            </w:r>
          </w:p>
        </w:tc>
        <w:tc>
          <w:tcPr>
            <w:tcW w:w="1933" w:type="dxa"/>
            <w:vAlign w:val="center"/>
          </w:tcPr>
          <w:p w:rsidR="0055476E" w:rsidRPr="00A82446" w:rsidRDefault="0055476E" w:rsidP="00AD1961">
            <w:pPr>
              <w:snapToGrid w:val="0"/>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88466118</w:t>
            </w:r>
          </w:p>
        </w:tc>
        <w:tc>
          <w:tcPr>
            <w:tcW w:w="1866" w:type="dxa"/>
            <w:vMerge/>
            <w:vAlign w:val="center"/>
          </w:tcPr>
          <w:p w:rsidR="0055476E" w:rsidRPr="00A82446" w:rsidRDefault="0055476E" w:rsidP="00AD1961">
            <w:pPr>
              <w:snapToGrid w:val="0"/>
              <w:spacing w:line="300" w:lineRule="exact"/>
              <w:jc w:val="center"/>
              <w:rPr>
                <w:kern w:val="0"/>
                <w:szCs w:val="21"/>
                <w:lang w:bidi="en-US"/>
              </w:rPr>
            </w:pP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前疃村</w:t>
            </w:r>
          </w:p>
        </w:tc>
        <w:tc>
          <w:tcPr>
            <w:tcW w:w="1831" w:type="dxa"/>
            <w:vAlign w:val="center"/>
          </w:tcPr>
          <w:p w:rsidR="0055476E" w:rsidRPr="00A82446" w:rsidRDefault="0055476E" w:rsidP="00AD1961">
            <w:pPr>
              <w:spacing w:line="300" w:lineRule="exact"/>
              <w:jc w:val="center"/>
              <w:rPr>
                <w:szCs w:val="21"/>
              </w:rPr>
            </w:pPr>
            <w:r w:rsidRPr="00A82446">
              <w:rPr>
                <w:szCs w:val="21"/>
              </w:rPr>
              <w:t>E</w:t>
            </w:r>
            <w:r w:rsidRPr="00A82446">
              <w:rPr>
                <w:rFonts w:hint="eastAsia"/>
                <w:szCs w:val="21"/>
              </w:rPr>
              <w:t xml:space="preserve"> 610</w:t>
            </w:r>
            <w:r w:rsidRPr="00A82446">
              <w:rPr>
                <w:szCs w:val="21"/>
              </w:rPr>
              <w:t>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55476E" w:rsidP="00AD1961">
            <w:pPr>
              <w:spacing w:line="300" w:lineRule="exact"/>
              <w:jc w:val="center"/>
              <w:rPr>
                <w:szCs w:val="21"/>
              </w:rPr>
            </w:pPr>
            <w:r w:rsidRPr="00A82446">
              <w:rPr>
                <w:rFonts w:hint="eastAsia"/>
                <w:szCs w:val="21"/>
              </w:rPr>
              <w:t>1238</w:t>
            </w:r>
          </w:p>
        </w:tc>
        <w:tc>
          <w:tcPr>
            <w:tcW w:w="1933" w:type="dxa"/>
            <w:vAlign w:val="center"/>
          </w:tcPr>
          <w:p w:rsidR="0055476E" w:rsidRPr="00A82446" w:rsidRDefault="0055476E" w:rsidP="00AD1961">
            <w:pPr>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88460261</w:t>
            </w:r>
          </w:p>
        </w:tc>
        <w:tc>
          <w:tcPr>
            <w:tcW w:w="1866" w:type="dxa"/>
            <w:vMerge/>
            <w:vAlign w:val="center"/>
          </w:tcPr>
          <w:p w:rsidR="0055476E" w:rsidRPr="00A82446" w:rsidRDefault="0055476E" w:rsidP="00AD1961">
            <w:pPr>
              <w:snapToGrid w:val="0"/>
              <w:spacing w:line="300" w:lineRule="exact"/>
              <w:jc w:val="center"/>
              <w:rPr>
                <w:kern w:val="0"/>
                <w:szCs w:val="21"/>
                <w:lang w:bidi="en-US"/>
              </w:rPr>
            </w:pP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范家疃村</w:t>
            </w:r>
          </w:p>
        </w:tc>
        <w:tc>
          <w:tcPr>
            <w:tcW w:w="1831" w:type="dxa"/>
            <w:vAlign w:val="center"/>
          </w:tcPr>
          <w:p w:rsidR="0055476E" w:rsidRPr="00A82446" w:rsidRDefault="0055476E" w:rsidP="00AD1961">
            <w:pPr>
              <w:spacing w:line="300" w:lineRule="exact"/>
              <w:jc w:val="center"/>
              <w:rPr>
                <w:szCs w:val="21"/>
              </w:rPr>
            </w:pPr>
            <w:r w:rsidRPr="00A82446">
              <w:rPr>
                <w:rFonts w:hint="eastAsia"/>
                <w:szCs w:val="21"/>
              </w:rPr>
              <w:t>SW 590</w:t>
            </w:r>
            <w:r w:rsidRPr="00A82446">
              <w:rPr>
                <w:szCs w:val="21"/>
              </w:rPr>
              <w:t>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55476E" w:rsidP="00AD1961">
            <w:pPr>
              <w:spacing w:line="300" w:lineRule="exact"/>
              <w:jc w:val="center"/>
              <w:rPr>
                <w:szCs w:val="21"/>
              </w:rPr>
            </w:pPr>
            <w:r w:rsidRPr="00A82446">
              <w:rPr>
                <w:rFonts w:hint="eastAsia"/>
                <w:szCs w:val="21"/>
              </w:rPr>
              <w:t>1860</w:t>
            </w:r>
          </w:p>
        </w:tc>
        <w:tc>
          <w:tcPr>
            <w:tcW w:w="1933" w:type="dxa"/>
            <w:vAlign w:val="center"/>
          </w:tcPr>
          <w:p w:rsidR="0055476E" w:rsidRPr="00A82446" w:rsidRDefault="004F175B" w:rsidP="00AD1961">
            <w:pPr>
              <w:spacing w:line="300" w:lineRule="exact"/>
              <w:jc w:val="center"/>
              <w:rPr>
                <w:kern w:val="0"/>
                <w:szCs w:val="21"/>
                <w:lang w:bidi="en-US"/>
              </w:rPr>
            </w:pPr>
            <w:r w:rsidRPr="00A82446">
              <w:rPr>
                <w:rFonts w:hint="eastAsia"/>
                <w:kern w:val="0"/>
                <w:szCs w:val="21"/>
                <w:lang w:bidi="en-US"/>
              </w:rPr>
              <w:t>0532-85462875</w:t>
            </w:r>
          </w:p>
        </w:tc>
        <w:tc>
          <w:tcPr>
            <w:tcW w:w="1866" w:type="dxa"/>
            <w:vMerge/>
            <w:vAlign w:val="center"/>
          </w:tcPr>
          <w:p w:rsidR="0055476E" w:rsidRPr="00A82446" w:rsidRDefault="0055476E" w:rsidP="00AD1961">
            <w:pPr>
              <w:snapToGrid w:val="0"/>
              <w:spacing w:line="300" w:lineRule="exact"/>
              <w:jc w:val="center"/>
              <w:rPr>
                <w:kern w:val="0"/>
                <w:szCs w:val="21"/>
                <w:lang w:bidi="en-US"/>
              </w:rPr>
            </w:pPr>
          </w:p>
        </w:tc>
      </w:tr>
      <w:tr w:rsidR="0055476E" w:rsidRPr="00A82446" w:rsidTr="00AD1961">
        <w:trPr>
          <w:trHeight w:val="397"/>
          <w:jc w:val="center"/>
        </w:trPr>
        <w:tc>
          <w:tcPr>
            <w:tcW w:w="1798" w:type="dxa"/>
            <w:vAlign w:val="center"/>
          </w:tcPr>
          <w:p w:rsidR="0055476E" w:rsidRPr="00A82446" w:rsidRDefault="0055476E" w:rsidP="00AD1961">
            <w:pPr>
              <w:spacing w:line="300" w:lineRule="exact"/>
              <w:jc w:val="center"/>
              <w:rPr>
                <w:szCs w:val="21"/>
              </w:rPr>
            </w:pPr>
            <w:r w:rsidRPr="00A82446">
              <w:rPr>
                <w:rFonts w:hint="eastAsia"/>
                <w:szCs w:val="21"/>
              </w:rPr>
              <w:t>汪家疃村</w:t>
            </w:r>
          </w:p>
        </w:tc>
        <w:tc>
          <w:tcPr>
            <w:tcW w:w="1831" w:type="dxa"/>
            <w:vAlign w:val="center"/>
          </w:tcPr>
          <w:p w:rsidR="0055476E" w:rsidRPr="00A82446" w:rsidRDefault="0055476E" w:rsidP="00AD1961">
            <w:pPr>
              <w:spacing w:line="300" w:lineRule="exact"/>
              <w:jc w:val="center"/>
              <w:rPr>
                <w:szCs w:val="21"/>
              </w:rPr>
            </w:pPr>
            <w:r w:rsidRPr="00A82446">
              <w:rPr>
                <w:szCs w:val="21"/>
              </w:rPr>
              <w:t>NW1832m</w:t>
            </w:r>
          </w:p>
        </w:tc>
        <w:tc>
          <w:tcPr>
            <w:tcW w:w="1252" w:type="dxa"/>
            <w:vAlign w:val="center"/>
          </w:tcPr>
          <w:p w:rsidR="0055476E" w:rsidRPr="00A82446" w:rsidRDefault="0055476E" w:rsidP="00AD1961">
            <w:pPr>
              <w:spacing w:line="300" w:lineRule="exact"/>
              <w:jc w:val="center"/>
              <w:rPr>
                <w:szCs w:val="21"/>
              </w:rPr>
            </w:pPr>
            <w:r w:rsidRPr="00A82446">
              <w:rPr>
                <w:szCs w:val="21"/>
              </w:rPr>
              <w:t>居住</w:t>
            </w:r>
          </w:p>
        </w:tc>
        <w:tc>
          <w:tcPr>
            <w:tcW w:w="1467" w:type="dxa"/>
            <w:vAlign w:val="center"/>
          </w:tcPr>
          <w:p w:rsidR="0055476E" w:rsidRPr="00A82446" w:rsidRDefault="0055476E" w:rsidP="00AD1961">
            <w:pPr>
              <w:spacing w:line="300" w:lineRule="exact"/>
              <w:jc w:val="center"/>
              <w:rPr>
                <w:szCs w:val="21"/>
              </w:rPr>
            </w:pPr>
            <w:r w:rsidRPr="00A82446">
              <w:rPr>
                <w:rFonts w:hint="eastAsia"/>
                <w:szCs w:val="21"/>
              </w:rPr>
              <w:t>1080</w:t>
            </w:r>
          </w:p>
        </w:tc>
        <w:tc>
          <w:tcPr>
            <w:tcW w:w="1933" w:type="dxa"/>
            <w:vAlign w:val="center"/>
          </w:tcPr>
          <w:p w:rsidR="0055476E" w:rsidRPr="00A82446" w:rsidRDefault="0055476E" w:rsidP="00AD1961">
            <w:pPr>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88455618</w:t>
            </w:r>
          </w:p>
        </w:tc>
        <w:tc>
          <w:tcPr>
            <w:tcW w:w="1866" w:type="dxa"/>
            <w:vMerge/>
            <w:vAlign w:val="center"/>
          </w:tcPr>
          <w:p w:rsidR="0055476E" w:rsidRPr="00A82446" w:rsidRDefault="0055476E" w:rsidP="00AD1961">
            <w:pPr>
              <w:snapToGrid w:val="0"/>
              <w:spacing w:line="300" w:lineRule="exact"/>
              <w:jc w:val="center"/>
              <w:rPr>
                <w:kern w:val="0"/>
                <w:szCs w:val="21"/>
                <w:lang w:bidi="en-US"/>
              </w:rPr>
            </w:pPr>
          </w:p>
        </w:tc>
      </w:tr>
      <w:tr w:rsidR="004F175B" w:rsidRPr="00A82446" w:rsidTr="00AD1961">
        <w:trPr>
          <w:trHeight w:val="397"/>
          <w:jc w:val="center"/>
        </w:trPr>
        <w:tc>
          <w:tcPr>
            <w:tcW w:w="1798" w:type="dxa"/>
            <w:vAlign w:val="center"/>
          </w:tcPr>
          <w:p w:rsidR="004F175B" w:rsidRPr="00A82446" w:rsidRDefault="004F175B" w:rsidP="00AD1961">
            <w:pPr>
              <w:spacing w:line="300" w:lineRule="exact"/>
              <w:jc w:val="center"/>
              <w:rPr>
                <w:szCs w:val="21"/>
              </w:rPr>
            </w:pPr>
            <w:r w:rsidRPr="00A82446">
              <w:rPr>
                <w:szCs w:val="21"/>
              </w:rPr>
              <w:t>地表水</w:t>
            </w:r>
            <w:r w:rsidRPr="00A82446">
              <w:rPr>
                <w:rFonts w:hint="eastAsia"/>
                <w:szCs w:val="21"/>
              </w:rPr>
              <w:t>朱</w:t>
            </w:r>
            <w:r w:rsidRPr="00A82446">
              <w:rPr>
                <w:szCs w:val="21"/>
              </w:rPr>
              <w:t>河</w:t>
            </w:r>
          </w:p>
        </w:tc>
        <w:tc>
          <w:tcPr>
            <w:tcW w:w="1831" w:type="dxa"/>
            <w:vAlign w:val="center"/>
          </w:tcPr>
          <w:p w:rsidR="004F175B" w:rsidRPr="00A82446" w:rsidRDefault="004F175B" w:rsidP="00AD1961">
            <w:pPr>
              <w:spacing w:line="300" w:lineRule="exact"/>
              <w:jc w:val="center"/>
              <w:rPr>
                <w:szCs w:val="21"/>
              </w:rPr>
            </w:pPr>
            <w:r w:rsidRPr="00A82446">
              <w:rPr>
                <w:szCs w:val="21"/>
              </w:rPr>
              <w:t>SE</w:t>
            </w:r>
            <w:r w:rsidRPr="00A82446">
              <w:rPr>
                <w:rFonts w:hint="eastAsia"/>
                <w:szCs w:val="21"/>
              </w:rPr>
              <w:t>660</w:t>
            </w:r>
            <w:r w:rsidRPr="00A82446">
              <w:rPr>
                <w:szCs w:val="21"/>
              </w:rPr>
              <w:t>m</w:t>
            </w:r>
          </w:p>
        </w:tc>
        <w:tc>
          <w:tcPr>
            <w:tcW w:w="1252" w:type="dxa"/>
            <w:vAlign w:val="center"/>
          </w:tcPr>
          <w:p w:rsidR="004F175B" w:rsidRPr="00A82446" w:rsidRDefault="004F175B" w:rsidP="00AD1961">
            <w:pPr>
              <w:spacing w:line="300" w:lineRule="exact"/>
              <w:jc w:val="center"/>
              <w:rPr>
                <w:szCs w:val="21"/>
              </w:rPr>
            </w:pPr>
            <w:r w:rsidRPr="00A82446">
              <w:rPr>
                <w:szCs w:val="21"/>
              </w:rPr>
              <w:t>/</w:t>
            </w:r>
          </w:p>
        </w:tc>
        <w:tc>
          <w:tcPr>
            <w:tcW w:w="1467" w:type="dxa"/>
            <w:vAlign w:val="center"/>
          </w:tcPr>
          <w:p w:rsidR="004F175B" w:rsidRPr="00A82446" w:rsidRDefault="004F175B" w:rsidP="00AD1961">
            <w:pPr>
              <w:spacing w:line="300" w:lineRule="exact"/>
              <w:jc w:val="center"/>
              <w:rPr>
                <w:szCs w:val="21"/>
              </w:rPr>
            </w:pPr>
            <w:r w:rsidRPr="00A82446">
              <w:rPr>
                <w:szCs w:val="21"/>
              </w:rPr>
              <w:t>/</w:t>
            </w:r>
          </w:p>
        </w:tc>
        <w:tc>
          <w:tcPr>
            <w:tcW w:w="1933" w:type="dxa"/>
            <w:vAlign w:val="center"/>
          </w:tcPr>
          <w:p w:rsidR="004F175B" w:rsidRPr="00A82446" w:rsidRDefault="004F175B" w:rsidP="004F175B">
            <w:pPr>
              <w:spacing w:line="300" w:lineRule="exact"/>
              <w:jc w:val="center"/>
              <w:rPr>
                <w:szCs w:val="21"/>
              </w:rPr>
            </w:pPr>
            <w:r w:rsidRPr="00A82446">
              <w:rPr>
                <w:szCs w:val="21"/>
              </w:rPr>
              <w:t>/</w:t>
            </w:r>
          </w:p>
        </w:tc>
        <w:tc>
          <w:tcPr>
            <w:tcW w:w="1866" w:type="dxa"/>
            <w:vAlign w:val="center"/>
          </w:tcPr>
          <w:p w:rsidR="004F175B" w:rsidRPr="00A82446" w:rsidRDefault="004F175B" w:rsidP="00AD1961">
            <w:pPr>
              <w:spacing w:line="300" w:lineRule="exact"/>
              <w:jc w:val="center"/>
              <w:rPr>
                <w:szCs w:val="21"/>
              </w:rPr>
            </w:pPr>
            <w:r w:rsidRPr="00A82446">
              <w:rPr>
                <w:szCs w:val="21"/>
              </w:rPr>
              <w:t>地表水</w:t>
            </w:r>
            <w:r w:rsidR="00B547F0" w:rsidRPr="00A82446">
              <w:rPr>
                <w:rFonts w:hint="eastAsia"/>
              </w:rPr>
              <w:t>Ⅳ</w:t>
            </w:r>
            <w:r w:rsidRPr="00A82446">
              <w:rPr>
                <w:szCs w:val="21"/>
              </w:rPr>
              <w:t>类</w:t>
            </w:r>
          </w:p>
        </w:tc>
      </w:tr>
      <w:tr w:rsidR="004F175B" w:rsidRPr="00A82446" w:rsidTr="00AD1961">
        <w:trPr>
          <w:trHeight w:val="397"/>
          <w:jc w:val="center"/>
        </w:trPr>
        <w:tc>
          <w:tcPr>
            <w:tcW w:w="1798" w:type="dxa"/>
            <w:vAlign w:val="center"/>
          </w:tcPr>
          <w:p w:rsidR="004F175B" w:rsidRPr="00A82446" w:rsidRDefault="004F175B" w:rsidP="00AD1961">
            <w:pPr>
              <w:spacing w:line="300" w:lineRule="exact"/>
              <w:jc w:val="center"/>
              <w:rPr>
                <w:szCs w:val="21"/>
              </w:rPr>
            </w:pPr>
            <w:r w:rsidRPr="00A82446">
              <w:rPr>
                <w:szCs w:val="21"/>
              </w:rPr>
              <w:t>地下水</w:t>
            </w:r>
          </w:p>
        </w:tc>
        <w:tc>
          <w:tcPr>
            <w:tcW w:w="1831" w:type="dxa"/>
            <w:vAlign w:val="center"/>
          </w:tcPr>
          <w:p w:rsidR="004F175B" w:rsidRPr="00A82446" w:rsidRDefault="004F175B" w:rsidP="00AD1961">
            <w:pPr>
              <w:spacing w:line="300" w:lineRule="exact"/>
              <w:jc w:val="center"/>
              <w:rPr>
                <w:szCs w:val="21"/>
              </w:rPr>
            </w:pPr>
            <w:r w:rsidRPr="00A82446">
              <w:rPr>
                <w:szCs w:val="21"/>
              </w:rPr>
              <w:t>/</w:t>
            </w:r>
          </w:p>
        </w:tc>
        <w:tc>
          <w:tcPr>
            <w:tcW w:w="1252" w:type="dxa"/>
            <w:vAlign w:val="center"/>
          </w:tcPr>
          <w:p w:rsidR="004F175B" w:rsidRPr="00A82446" w:rsidRDefault="004F175B" w:rsidP="00AD1961">
            <w:pPr>
              <w:spacing w:line="300" w:lineRule="exact"/>
              <w:jc w:val="center"/>
              <w:rPr>
                <w:szCs w:val="21"/>
              </w:rPr>
            </w:pPr>
            <w:r w:rsidRPr="00A82446">
              <w:rPr>
                <w:szCs w:val="21"/>
              </w:rPr>
              <w:t>/</w:t>
            </w:r>
          </w:p>
        </w:tc>
        <w:tc>
          <w:tcPr>
            <w:tcW w:w="1467" w:type="dxa"/>
            <w:vAlign w:val="center"/>
          </w:tcPr>
          <w:p w:rsidR="004F175B" w:rsidRPr="00A82446" w:rsidRDefault="004F175B" w:rsidP="00AD1961">
            <w:pPr>
              <w:spacing w:line="300" w:lineRule="exact"/>
              <w:jc w:val="center"/>
              <w:rPr>
                <w:szCs w:val="21"/>
              </w:rPr>
            </w:pPr>
            <w:r w:rsidRPr="00A82446">
              <w:rPr>
                <w:szCs w:val="21"/>
              </w:rPr>
              <w:t>/</w:t>
            </w:r>
          </w:p>
        </w:tc>
        <w:tc>
          <w:tcPr>
            <w:tcW w:w="1933" w:type="dxa"/>
            <w:vAlign w:val="center"/>
          </w:tcPr>
          <w:p w:rsidR="004F175B" w:rsidRPr="00A82446" w:rsidRDefault="004F175B" w:rsidP="004F175B">
            <w:pPr>
              <w:spacing w:line="300" w:lineRule="exact"/>
              <w:jc w:val="center"/>
              <w:rPr>
                <w:szCs w:val="21"/>
              </w:rPr>
            </w:pPr>
            <w:r w:rsidRPr="00A82446">
              <w:rPr>
                <w:szCs w:val="21"/>
              </w:rPr>
              <w:t>/</w:t>
            </w:r>
          </w:p>
        </w:tc>
        <w:tc>
          <w:tcPr>
            <w:tcW w:w="1866" w:type="dxa"/>
            <w:vAlign w:val="center"/>
          </w:tcPr>
          <w:p w:rsidR="004F175B" w:rsidRPr="00A82446" w:rsidRDefault="004F175B" w:rsidP="00AD1961">
            <w:pPr>
              <w:spacing w:line="300" w:lineRule="exact"/>
              <w:jc w:val="center"/>
              <w:rPr>
                <w:szCs w:val="21"/>
              </w:rPr>
            </w:pPr>
            <w:r w:rsidRPr="00A82446">
              <w:rPr>
                <w:szCs w:val="21"/>
              </w:rPr>
              <w:t>地下水</w:t>
            </w:r>
            <w:r w:rsidR="00B547F0" w:rsidRPr="00A82446">
              <w:rPr>
                <w:rFonts w:hint="eastAsia"/>
              </w:rPr>
              <w:t>Ⅳ</w:t>
            </w:r>
            <w:r w:rsidRPr="00A82446">
              <w:rPr>
                <w:szCs w:val="21"/>
              </w:rPr>
              <w:t>类</w:t>
            </w:r>
          </w:p>
        </w:tc>
      </w:tr>
    </w:tbl>
    <w:p w:rsidR="0055476E" w:rsidRPr="00A82446" w:rsidRDefault="0055476E">
      <w:pPr>
        <w:adjustRightInd w:val="0"/>
        <w:snapToGrid w:val="0"/>
        <w:spacing w:line="460" w:lineRule="exact"/>
        <w:ind w:firstLineChars="200" w:firstLine="480"/>
        <w:rPr>
          <w:rFonts w:hAnsi="宋体"/>
          <w:kern w:val="0"/>
          <w:sz w:val="24"/>
        </w:rPr>
      </w:pPr>
      <w:r w:rsidRPr="00A82446">
        <w:rPr>
          <w:sz w:val="24"/>
        </w:rPr>
        <w:t>企业</w:t>
      </w:r>
      <w:r w:rsidRPr="00A82446">
        <w:rPr>
          <w:rFonts w:hint="eastAsia"/>
          <w:sz w:val="24"/>
        </w:rPr>
        <w:t>周边环境风险受体分布图</w:t>
      </w:r>
      <w:r w:rsidRPr="00A82446">
        <w:rPr>
          <w:sz w:val="24"/>
        </w:rPr>
        <w:t>详见</w:t>
      </w:r>
      <w:r w:rsidR="006C15C5" w:rsidRPr="00A82446">
        <w:rPr>
          <w:rFonts w:hint="eastAsia"/>
          <w:sz w:val="24"/>
        </w:rPr>
        <w:t>《突发环境事件应急预案》</w:t>
      </w:r>
      <w:r w:rsidRPr="00A82446">
        <w:rPr>
          <w:sz w:val="24"/>
        </w:rPr>
        <w:t>附图</w:t>
      </w:r>
      <w:r w:rsidR="006C15C5" w:rsidRPr="00A82446">
        <w:rPr>
          <w:rFonts w:hint="eastAsia"/>
          <w:sz w:val="24"/>
        </w:rPr>
        <w:t>4</w:t>
      </w:r>
      <w:r w:rsidRPr="00A82446">
        <w:rPr>
          <w:sz w:val="24"/>
        </w:rPr>
        <w:t>。</w:t>
      </w:r>
    </w:p>
    <w:p w:rsidR="00D72AAF" w:rsidRPr="00A82446" w:rsidRDefault="00D72AAF">
      <w:pPr>
        <w:pStyle w:val="22CharHeading2126"/>
        <w:spacing w:before="120"/>
        <w:ind w:firstLineChars="200" w:firstLine="560"/>
        <w:rPr>
          <w:rFonts w:ascii="黑体" w:eastAsia="黑体"/>
          <w:b w:val="0"/>
          <w:snapToGrid w:val="0"/>
        </w:rPr>
      </w:pPr>
      <w:bookmarkStart w:id="28" w:name="_Toc510969383"/>
      <w:r w:rsidRPr="00A82446">
        <w:rPr>
          <w:rFonts w:ascii="黑体" w:eastAsia="黑体"/>
          <w:b w:val="0"/>
          <w:snapToGrid w:val="0"/>
        </w:rPr>
        <w:t>3.3</w:t>
      </w:r>
      <w:r w:rsidRPr="00A82446">
        <w:rPr>
          <w:rFonts w:ascii="黑体" w:eastAsia="黑体" w:hint="eastAsia"/>
          <w:b w:val="0"/>
          <w:snapToGrid w:val="0"/>
        </w:rPr>
        <w:t>涉及环境风险物质情况</w:t>
      </w:r>
      <w:bookmarkEnd w:id="28"/>
    </w:p>
    <w:p w:rsidR="00A04544" w:rsidRPr="00A82446" w:rsidRDefault="00A04544" w:rsidP="00A04544">
      <w:pPr>
        <w:pStyle w:val="3"/>
        <w:spacing w:before="120" w:after="120" w:line="460" w:lineRule="exact"/>
        <w:ind w:firstLineChars="200" w:firstLine="480"/>
        <w:rPr>
          <w:rFonts w:eastAsia="黑体"/>
          <w:b w:val="0"/>
          <w:snapToGrid w:val="0"/>
          <w:sz w:val="24"/>
        </w:rPr>
      </w:pPr>
      <w:bookmarkStart w:id="29" w:name="_Toc510969384"/>
      <w:bookmarkStart w:id="30" w:name="_Toc424886143"/>
      <w:r w:rsidRPr="00A82446">
        <w:rPr>
          <w:rFonts w:eastAsia="黑体"/>
          <w:b w:val="0"/>
          <w:snapToGrid w:val="0"/>
          <w:sz w:val="24"/>
        </w:rPr>
        <w:t>3.3.</w:t>
      </w:r>
      <w:r w:rsidRPr="00A82446">
        <w:rPr>
          <w:rFonts w:eastAsia="黑体" w:hint="eastAsia"/>
          <w:b w:val="0"/>
          <w:snapToGrid w:val="0"/>
          <w:sz w:val="24"/>
        </w:rPr>
        <w:t>1</w:t>
      </w:r>
      <w:r w:rsidRPr="00A82446">
        <w:rPr>
          <w:rFonts w:eastAsia="黑体" w:hint="eastAsia"/>
          <w:b w:val="0"/>
          <w:snapToGrid w:val="0"/>
          <w:sz w:val="24"/>
        </w:rPr>
        <w:t>原辅材料及产品情况</w:t>
      </w:r>
      <w:bookmarkEnd w:id="29"/>
    </w:p>
    <w:p w:rsidR="00A04544" w:rsidRPr="00A82446" w:rsidRDefault="00A04544" w:rsidP="00A04544">
      <w:pPr>
        <w:adjustRightInd w:val="0"/>
        <w:snapToGrid w:val="0"/>
        <w:spacing w:line="460" w:lineRule="exact"/>
        <w:ind w:firstLineChars="200" w:firstLine="480"/>
        <w:rPr>
          <w:rFonts w:hAnsi="宋体"/>
          <w:kern w:val="0"/>
          <w:sz w:val="24"/>
        </w:rPr>
      </w:pPr>
      <w:r w:rsidRPr="00A82446">
        <w:rPr>
          <w:rFonts w:hAnsi="宋体" w:hint="eastAsia"/>
          <w:kern w:val="0"/>
          <w:sz w:val="24"/>
        </w:rPr>
        <w:t>公司原辅材料及产品</w:t>
      </w:r>
      <w:r w:rsidRPr="00A82446">
        <w:rPr>
          <w:rFonts w:hAnsi="宋体"/>
          <w:kern w:val="0"/>
          <w:sz w:val="24"/>
        </w:rPr>
        <w:t>情况</w:t>
      </w:r>
      <w:r w:rsidRPr="00A82446">
        <w:rPr>
          <w:rFonts w:hAnsi="宋体" w:hint="eastAsia"/>
          <w:kern w:val="0"/>
          <w:sz w:val="24"/>
        </w:rPr>
        <w:t>见表</w:t>
      </w:r>
      <w:r w:rsidRPr="00A82446">
        <w:rPr>
          <w:rFonts w:hAnsi="宋体"/>
          <w:kern w:val="0"/>
          <w:sz w:val="24"/>
        </w:rPr>
        <w:t>3.3</w:t>
      </w:r>
      <w:r w:rsidRPr="00A82446">
        <w:rPr>
          <w:rFonts w:hAnsi="宋体" w:hint="eastAsia"/>
          <w:kern w:val="0"/>
          <w:sz w:val="24"/>
        </w:rPr>
        <w:t>-</w:t>
      </w:r>
      <w:r w:rsidRPr="00A82446">
        <w:rPr>
          <w:rFonts w:hAnsi="宋体"/>
          <w:kern w:val="0"/>
          <w:sz w:val="24"/>
        </w:rPr>
        <w:t>1</w:t>
      </w:r>
      <w:r w:rsidRPr="00A82446">
        <w:rPr>
          <w:rFonts w:hAnsi="宋体" w:hint="eastAsia"/>
          <w:kern w:val="0"/>
          <w:sz w:val="24"/>
        </w:rPr>
        <w:t>。</w:t>
      </w:r>
    </w:p>
    <w:p w:rsidR="00A04544" w:rsidRPr="00A82446" w:rsidRDefault="00A04544" w:rsidP="00A04544">
      <w:pPr>
        <w:spacing w:line="460" w:lineRule="exact"/>
        <w:jc w:val="center"/>
        <w:rPr>
          <w:rFonts w:hAnsi="宋体"/>
          <w:kern w:val="0"/>
          <w:sz w:val="24"/>
        </w:rPr>
      </w:pPr>
      <w:r w:rsidRPr="00A82446">
        <w:rPr>
          <w:rFonts w:hAnsi="宋体" w:hint="eastAsia"/>
          <w:kern w:val="0"/>
          <w:sz w:val="24"/>
        </w:rPr>
        <w:lastRenderedPageBreak/>
        <w:t>表</w:t>
      </w:r>
      <w:r w:rsidRPr="00A82446">
        <w:rPr>
          <w:rFonts w:hAnsi="宋体"/>
          <w:kern w:val="0"/>
          <w:sz w:val="24"/>
        </w:rPr>
        <w:t>3.3</w:t>
      </w:r>
      <w:r w:rsidRPr="00A82446">
        <w:rPr>
          <w:rFonts w:hAnsi="宋体" w:hint="eastAsia"/>
          <w:kern w:val="0"/>
          <w:sz w:val="24"/>
        </w:rPr>
        <w:t>-</w:t>
      </w:r>
      <w:r w:rsidRPr="00A82446">
        <w:rPr>
          <w:rFonts w:hAnsi="宋体"/>
          <w:kern w:val="0"/>
          <w:sz w:val="24"/>
        </w:rPr>
        <w:t xml:space="preserve">1  </w:t>
      </w:r>
      <w:r w:rsidRPr="00A82446">
        <w:rPr>
          <w:rFonts w:hAnsi="宋体" w:hint="eastAsia"/>
          <w:kern w:val="0"/>
          <w:sz w:val="24"/>
        </w:rPr>
        <w:t>主要原料及产品</w:t>
      </w:r>
      <w:r w:rsidRPr="00A82446">
        <w:rPr>
          <w:rFonts w:hAnsi="宋体"/>
          <w:kern w:val="0"/>
          <w:sz w:val="24"/>
        </w:rPr>
        <w:t>情况</w:t>
      </w:r>
      <w:r w:rsidRPr="00A82446">
        <w:rPr>
          <w:rFonts w:hAnsi="宋体" w:hint="eastAsia"/>
          <w:kern w:val="0"/>
          <w:sz w:val="24"/>
        </w:rPr>
        <w:t>一览表</w:t>
      </w:r>
    </w:p>
    <w:tbl>
      <w:tblPr>
        <w:tblW w:w="10541"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
        <w:gridCol w:w="2591"/>
        <w:gridCol w:w="1276"/>
        <w:gridCol w:w="1795"/>
        <w:gridCol w:w="1843"/>
        <w:gridCol w:w="1662"/>
        <w:gridCol w:w="708"/>
      </w:tblGrid>
      <w:tr w:rsidR="0055476E" w:rsidRPr="00A82446" w:rsidTr="00AD1961">
        <w:trPr>
          <w:trHeight w:val="397"/>
          <w:jc w:val="center"/>
        </w:trPr>
        <w:tc>
          <w:tcPr>
            <w:tcW w:w="3257" w:type="dxa"/>
            <w:gridSpan w:val="2"/>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名称</w:t>
            </w:r>
          </w:p>
        </w:tc>
        <w:tc>
          <w:tcPr>
            <w:tcW w:w="1276"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年用量（</w:t>
            </w:r>
            <w:r w:rsidRPr="00A82446">
              <w:rPr>
                <w:szCs w:val="21"/>
              </w:rPr>
              <w:t>t/a</w:t>
            </w:r>
            <w:r w:rsidRPr="00A82446">
              <w:rPr>
                <w:szCs w:val="21"/>
              </w:rPr>
              <w:t>）</w:t>
            </w:r>
          </w:p>
        </w:tc>
        <w:tc>
          <w:tcPr>
            <w:tcW w:w="1795"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最大储存量（</w:t>
            </w:r>
            <w:r w:rsidRPr="00A82446">
              <w:rPr>
                <w:szCs w:val="21"/>
              </w:rPr>
              <w:t>t</w:t>
            </w:r>
            <w:r w:rsidRPr="00A82446">
              <w:rPr>
                <w:szCs w:val="21"/>
              </w:rPr>
              <w:t>）</w:t>
            </w:r>
          </w:p>
        </w:tc>
        <w:tc>
          <w:tcPr>
            <w:tcW w:w="1843"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包装</w:t>
            </w:r>
          </w:p>
        </w:tc>
        <w:tc>
          <w:tcPr>
            <w:tcW w:w="1662"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储存位置</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r w:rsidRPr="00A82446">
              <w:rPr>
                <w:kern w:val="0"/>
                <w:szCs w:val="21"/>
                <w:lang w:eastAsia="en-US" w:bidi="en-US"/>
              </w:rPr>
              <w:t>备注</w:t>
            </w:r>
          </w:p>
        </w:tc>
      </w:tr>
      <w:tr w:rsidR="0055476E" w:rsidRPr="00A82446" w:rsidTr="00AD1961">
        <w:trPr>
          <w:trHeight w:val="397"/>
          <w:jc w:val="center"/>
        </w:trPr>
        <w:tc>
          <w:tcPr>
            <w:tcW w:w="666" w:type="dxa"/>
            <w:vMerge w:val="restart"/>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szCs w:val="21"/>
              </w:rPr>
              <w:t>原辅材料</w:t>
            </w: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高效氯氟氰菊酯</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41.6</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2</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200kg</w:t>
            </w:r>
            <w:r w:rsidRPr="00A82446">
              <w:rPr>
                <w:rFonts w:hint="eastAsia"/>
                <w:szCs w:val="20"/>
              </w:rPr>
              <w:t>桶装</w:t>
            </w:r>
          </w:p>
        </w:tc>
        <w:tc>
          <w:tcPr>
            <w:tcW w:w="1662" w:type="dxa"/>
            <w:shd w:val="clear" w:color="auto" w:fill="auto"/>
            <w:vAlign w:val="center"/>
          </w:tcPr>
          <w:p w:rsidR="0055476E" w:rsidRPr="00A82446" w:rsidRDefault="0055476E" w:rsidP="0055476E">
            <w:pPr>
              <w:adjustRightInd w:val="0"/>
              <w:snapToGrid w:val="0"/>
              <w:jc w:val="center"/>
              <w:rPr>
                <w:szCs w:val="21"/>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kern w:val="0"/>
                <w:szCs w:val="21"/>
              </w:rPr>
            </w:pPr>
            <w:r w:rsidRPr="00A82446">
              <w:rPr>
                <w:kern w:val="0"/>
                <w:szCs w:val="21"/>
              </w:rPr>
              <w:t>氟硅唑</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31.59</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1</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kern w:val="0"/>
                <w:szCs w:val="21"/>
              </w:rPr>
            </w:pPr>
            <w:r w:rsidRPr="00A82446">
              <w:rPr>
                <w:kern w:val="0"/>
                <w:szCs w:val="21"/>
              </w:rPr>
              <w:t>苯醚甲环唑</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31.59</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1</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kern w:val="0"/>
                <w:szCs w:val="21"/>
              </w:rPr>
            </w:pPr>
            <w:r w:rsidRPr="00A82446">
              <w:rPr>
                <w:kern w:val="0"/>
                <w:szCs w:val="21"/>
              </w:rPr>
              <w:t>咪鲜胺</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78.96</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2.6</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250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kern w:val="0"/>
                <w:szCs w:val="21"/>
              </w:rPr>
            </w:pPr>
            <w:r w:rsidRPr="00A82446">
              <w:rPr>
                <w:kern w:val="0"/>
                <w:szCs w:val="21"/>
              </w:rPr>
              <w:t>氟环唑</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31.6</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1</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szCs w:val="20"/>
              </w:rPr>
              <w:t>己唑醇</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63.2</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2</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螺螨酯</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75.8</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2.5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噻呋酰胺</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24.2</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0.8</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稻瘟酰胺</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10.5</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0.4</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25 kg</w:t>
            </w:r>
            <w:r w:rsidRPr="00A82446">
              <w:rPr>
                <w:rFonts w:hint="eastAsia"/>
                <w:szCs w:val="20"/>
              </w:rPr>
              <w:t>编织袋</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乙二醇</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200</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5</w:t>
            </w:r>
          </w:p>
        </w:tc>
        <w:tc>
          <w:tcPr>
            <w:tcW w:w="1843" w:type="dxa"/>
            <w:shd w:val="clear" w:color="auto" w:fill="auto"/>
            <w:vAlign w:val="center"/>
          </w:tcPr>
          <w:p w:rsidR="0055476E" w:rsidRPr="00A82446" w:rsidRDefault="0055476E" w:rsidP="0055476E">
            <w:pPr>
              <w:widowControl/>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浓乳</w:t>
            </w:r>
            <w:r w:rsidRPr="00A82446">
              <w:rPr>
                <w:rFonts w:hint="eastAsia"/>
                <w:kern w:val="0"/>
                <w:szCs w:val="21"/>
              </w:rPr>
              <w:t>600</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64</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2</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szCs w:val="20"/>
              </w:rPr>
              <w:t>甲酯化植物油</w:t>
            </w:r>
          </w:p>
        </w:tc>
        <w:tc>
          <w:tcPr>
            <w:tcW w:w="1276"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rFonts w:hint="eastAsia"/>
                <w:szCs w:val="21"/>
              </w:rPr>
              <w:t>48</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1.6</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BY-125</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24</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0.8</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环氧化豆油</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15</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NT-4</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24</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0.8</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szCs w:val="20"/>
              </w:rPr>
              <w:t>大豆油</w:t>
            </w:r>
          </w:p>
        </w:tc>
        <w:tc>
          <w:tcPr>
            <w:tcW w:w="1276"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rFonts w:hint="eastAsia"/>
                <w:szCs w:val="21"/>
              </w:rPr>
              <w:t>18</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0.6</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TX-10</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6</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0.4</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601PT</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19.5</w:t>
            </w:r>
          </w:p>
        </w:tc>
        <w:tc>
          <w:tcPr>
            <w:tcW w:w="1795" w:type="dxa"/>
            <w:shd w:val="clear" w:color="auto" w:fill="auto"/>
            <w:vAlign w:val="center"/>
          </w:tcPr>
          <w:p w:rsidR="0055476E" w:rsidRPr="00A82446" w:rsidRDefault="0055476E" w:rsidP="0055476E">
            <w:pPr>
              <w:widowControl/>
              <w:jc w:val="center"/>
              <w:rPr>
                <w:kern w:val="0"/>
                <w:szCs w:val="21"/>
              </w:rPr>
            </w:pPr>
            <w:r w:rsidRPr="00A82446">
              <w:rPr>
                <w:rFonts w:hint="eastAsia"/>
                <w:kern w:val="0"/>
                <w:szCs w:val="21"/>
              </w:rPr>
              <w:t>0.6</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 kg</w:t>
            </w:r>
            <w:r w:rsidRPr="00A82446">
              <w:rPr>
                <w:rFonts w:hint="eastAsia"/>
                <w:szCs w:val="20"/>
              </w:rPr>
              <w:t>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adjustRightInd w:val="0"/>
              <w:snapToGrid w:val="0"/>
              <w:jc w:val="center"/>
              <w:rPr>
                <w:szCs w:val="20"/>
              </w:rPr>
            </w:pPr>
            <w:r w:rsidRPr="00A82446">
              <w:rPr>
                <w:szCs w:val="20"/>
              </w:rPr>
              <w:t>黄原胶</w:t>
            </w:r>
          </w:p>
        </w:tc>
        <w:tc>
          <w:tcPr>
            <w:tcW w:w="1276"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rFonts w:hint="eastAsia"/>
                <w:szCs w:val="21"/>
              </w:rPr>
              <w:t>0.42</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0.4</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25 kg</w:t>
            </w:r>
            <w:r w:rsidRPr="00A82446">
              <w:rPr>
                <w:rFonts w:hint="eastAsia"/>
                <w:szCs w:val="20"/>
              </w:rPr>
              <w:t>纸板桶装</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包装瓶</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14000</w:t>
            </w:r>
            <w:r w:rsidRPr="00A82446">
              <w:rPr>
                <w:rFonts w:hint="eastAsia"/>
                <w:szCs w:val="21"/>
              </w:rPr>
              <w:t>只</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瓶签</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14000</w:t>
            </w:r>
            <w:r w:rsidRPr="00A82446">
              <w:rPr>
                <w:rFonts w:hint="eastAsia"/>
                <w:szCs w:val="21"/>
              </w:rPr>
              <w:t>张</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包装箱</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1400</w:t>
            </w:r>
            <w:r w:rsidRPr="00A82446">
              <w:rPr>
                <w:rFonts w:hint="eastAsia"/>
                <w:szCs w:val="21"/>
              </w:rPr>
              <w:t>只</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662" w:type="dxa"/>
            <w:shd w:val="clear" w:color="auto" w:fill="auto"/>
            <w:vAlign w:val="center"/>
          </w:tcPr>
          <w:p w:rsidR="0055476E" w:rsidRPr="00A82446" w:rsidRDefault="0055476E" w:rsidP="0055476E">
            <w:pPr>
              <w:jc w:val="center"/>
              <w:rPr>
                <w:szCs w:val="20"/>
              </w:rPr>
            </w:pPr>
            <w:r w:rsidRPr="00A82446">
              <w:rPr>
                <w:szCs w:val="21"/>
              </w:rPr>
              <w:t>原料库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水</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1192.04</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662" w:type="dxa"/>
            <w:shd w:val="clear" w:color="auto" w:fill="auto"/>
            <w:vAlign w:val="center"/>
          </w:tcPr>
          <w:p w:rsidR="0055476E" w:rsidRPr="00A82446" w:rsidRDefault="00E71E0C" w:rsidP="0055476E">
            <w:pPr>
              <w:jc w:val="center"/>
              <w:rPr>
                <w:szCs w:val="20"/>
              </w:rPr>
            </w:pPr>
            <w:r w:rsidRPr="00A82446">
              <w:rPr>
                <w:rFonts w:hint="eastAsia"/>
                <w:szCs w:val="20"/>
              </w:rPr>
              <w:t>/</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电</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1050kW</w:t>
            </w:r>
            <w:r w:rsidRPr="00A82446">
              <w:rPr>
                <w:rFonts w:hint="eastAsia"/>
                <w:w w:val="66"/>
                <w:szCs w:val="21"/>
              </w:rPr>
              <w:t>·</w:t>
            </w:r>
            <w:r w:rsidRPr="00A82446">
              <w:rPr>
                <w:rFonts w:hint="eastAsia"/>
                <w:szCs w:val="21"/>
              </w:rPr>
              <w:t>h</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szCs w:val="20"/>
              </w:rPr>
            </w:pPr>
            <w:r w:rsidRPr="00A82446">
              <w:rPr>
                <w:rFonts w:hint="eastAsia"/>
                <w:szCs w:val="20"/>
              </w:rPr>
              <w:t>/</w:t>
            </w:r>
          </w:p>
        </w:tc>
        <w:tc>
          <w:tcPr>
            <w:tcW w:w="1662" w:type="dxa"/>
            <w:shd w:val="clear" w:color="auto" w:fill="auto"/>
            <w:vAlign w:val="center"/>
          </w:tcPr>
          <w:p w:rsidR="0055476E" w:rsidRPr="00A82446" w:rsidRDefault="00E71E0C" w:rsidP="0055476E">
            <w:pPr>
              <w:jc w:val="center"/>
              <w:rPr>
                <w:szCs w:val="21"/>
              </w:rPr>
            </w:pPr>
            <w:r w:rsidRPr="00A82446">
              <w:rPr>
                <w:rFonts w:hint="eastAsia"/>
                <w:szCs w:val="21"/>
              </w:rPr>
              <w:t>/</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autoSpaceDE w:val="0"/>
              <w:autoSpaceDN w:val="0"/>
              <w:adjustRightInd w:val="0"/>
              <w:jc w:val="center"/>
              <w:textAlignment w:val="baseline"/>
              <w:rPr>
                <w:szCs w:val="21"/>
              </w:rPr>
            </w:pPr>
          </w:p>
        </w:tc>
        <w:tc>
          <w:tcPr>
            <w:tcW w:w="2591" w:type="dxa"/>
            <w:shd w:val="clear" w:color="auto" w:fill="auto"/>
            <w:vAlign w:val="center"/>
          </w:tcPr>
          <w:p w:rsidR="0055476E" w:rsidRPr="00A82446" w:rsidRDefault="0055476E" w:rsidP="0055476E">
            <w:pPr>
              <w:widowControl/>
              <w:jc w:val="center"/>
              <w:rPr>
                <w:kern w:val="0"/>
                <w:szCs w:val="21"/>
              </w:rPr>
            </w:pPr>
            <w:r w:rsidRPr="00A82446">
              <w:rPr>
                <w:kern w:val="0"/>
                <w:szCs w:val="21"/>
              </w:rPr>
              <w:t>蒸汽</w:t>
            </w:r>
          </w:p>
        </w:tc>
        <w:tc>
          <w:tcPr>
            <w:tcW w:w="1276" w:type="dxa"/>
            <w:shd w:val="clear" w:color="auto" w:fill="auto"/>
            <w:vAlign w:val="center"/>
          </w:tcPr>
          <w:p w:rsidR="0055476E" w:rsidRPr="00A82446" w:rsidRDefault="0055476E" w:rsidP="0055476E">
            <w:pPr>
              <w:jc w:val="center"/>
              <w:rPr>
                <w:szCs w:val="21"/>
              </w:rPr>
            </w:pPr>
            <w:r w:rsidRPr="00A82446">
              <w:rPr>
                <w:rFonts w:hint="eastAsia"/>
                <w:szCs w:val="21"/>
              </w:rPr>
              <w:t>0.14t/h</w:t>
            </w:r>
          </w:p>
        </w:tc>
        <w:tc>
          <w:tcPr>
            <w:tcW w:w="1795" w:type="dxa"/>
            <w:shd w:val="clear" w:color="auto" w:fill="auto"/>
            <w:vAlign w:val="center"/>
          </w:tcPr>
          <w:p w:rsidR="0055476E" w:rsidRPr="00A82446" w:rsidRDefault="00E71E0C" w:rsidP="0055476E">
            <w:pPr>
              <w:widowControl/>
              <w:jc w:val="center"/>
              <w:rPr>
                <w:kern w:val="0"/>
                <w:szCs w:val="21"/>
              </w:rPr>
            </w:pPr>
            <w:r w:rsidRPr="00A82446">
              <w:rPr>
                <w:rFonts w:hint="eastAsia"/>
                <w:kern w:val="0"/>
                <w:szCs w:val="21"/>
              </w:rPr>
              <w:t>/</w:t>
            </w:r>
          </w:p>
        </w:tc>
        <w:tc>
          <w:tcPr>
            <w:tcW w:w="1843" w:type="dxa"/>
            <w:shd w:val="clear" w:color="auto" w:fill="auto"/>
            <w:vAlign w:val="center"/>
          </w:tcPr>
          <w:p w:rsidR="0055476E" w:rsidRPr="00A82446" w:rsidRDefault="00E71E0C" w:rsidP="0055476E">
            <w:pPr>
              <w:widowControl/>
              <w:jc w:val="center"/>
              <w:rPr>
                <w:szCs w:val="20"/>
              </w:rPr>
            </w:pPr>
            <w:r w:rsidRPr="00A82446">
              <w:rPr>
                <w:rFonts w:hint="eastAsia"/>
                <w:szCs w:val="20"/>
              </w:rPr>
              <w:t>/</w:t>
            </w:r>
          </w:p>
        </w:tc>
        <w:tc>
          <w:tcPr>
            <w:tcW w:w="1662" w:type="dxa"/>
            <w:shd w:val="clear" w:color="auto" w:fill="auto"/>
            <w:vAlign w:val="center"/>
          </w:tcPr>
          <w:p w:rsidR="0055476E" w:rsidRPr="00A82446" w:rsidRDefault="00E71E0C" w:rsidP="0055476E">
            <w:pPr>
              <w:jc w:val="center"/>
              <w:rPr>
                <w:szCs w:val="21"/>
              </w:rPr>
            </w:pPr>
            <w:r w:rsidRPr="00A82446">
              <w:rPr>
                <w:rFonts w:hint="eastAsia"/>
                <w:szCs w:val="21"/>
              </w:rPr>
              <w:t>/</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eastAsia="en-US" w:bidi="en-US"/>
              </w:rPr>
            </w:pPr>
          </w:p>
        </w:tc>
      </w:tr>
      <w:tr w:rsidR="0055476E" w:rsidRPr="00A82446" w:rsidTr="00AD1961">
        <w:trPr>
          <w:trHeight w:val="397"/>
          <w:jc w:val="center"/>
        </w:trPr>
        <w:tc>
          <w:tcPr>
            <w:tcW w:w="666" w:type="dxa"/>
            <w:vMerge w:val="restart"/>
            <w:shd w:val="clear" w:color="auto" w:fill="auto"/>
            <w:vAlign w:val="center"/>
          </w:tcPr>
          <w:p w:rsidR="0055476E" w:rsidRPr="00A82446" w:rsidRDefault="0055476E" w:rsidP="0055476E">
            <w:pPr>
              <w:widowControl/>
              <w:spacing w:line="300" w:lineRule="exact"/>
              <w:jc w:val="center"/>
              <w:rPr>
                <w:kern w:val="0"/>
                <w:szCs w:val="21"/>
                <w:lang w:bidi="en-US"/>
              </w:rPr>
            </w:pPr>
            <w:r w:rsidRPr="00A82446">
              <w:rPr>
                <w:rFonts w:hint="eastAsia"/>
                <w:kern w:val="0"/>
                <w:szCs w:val="21"/>
                <w:lang w:bidi="en-US"/>
              </w:rPr>
              <w:t>产品</w:t>
            </w:r>
          </w:p>
        </w:tc>
        <w:tc>
          <w:tcPr>
            <w:tcW w:w="2591" w:type="dxa"/>
            <w:shd w:val="clear" w:color="auto" w:fill="auto"/>
            <w:vAlign w:val="center"/>
          </w:tcPr>
          <w:p w:rsidR="0055476E" w:rsidRPr="00A82446" w:rsidRDefault="0055476E" w:rsidP="0055476E">
            <w:pPr>
              <w:adjustRightInd w:val="0"/>
              <w:snapToGrid w:val="0"/>
              <w:jc w:val="center"/>
              <w:rPr>
                <w:szCs w:val="21"/>
              </w:rPr>
            </w:pPr>
            <w:r w:rsidRPr="00A82446">
              <w:rPr>
                <w:rFonts w:hint="eastAsia"/>
                <w:szCs w:val="21"/>
              </w:rPr>
              <w:t>5%</w:t>
            </w:r>
            <w:r w:rsidRPr="00A82446">
              <w:rPr>
                <w:rFonts w:hint="eastAsia"/>
                <w:szCs w:val="21"/>
              </w:rPr>
              <w:t>氯氟氰菊酯水乳剂</w:t>
            </w:r>
          </w:p>
        </w:tc>
        <w:tc>
          <w:tcPr>
            <w:tcW w:w="1276" w:type="dxa"/>
            <w:shd w:val="clear" w:color="auto" w:fill="auto"/>
            <w:vAlign w:val="center"/>
          </w:tcPr>
          <w:p w:rsidR="0055476E" w:rsidRPr="00A82446" w:rsidRDefault="0055476E" w:rsidP="0055476E">
            <w:pPr>
              <w:autoSpaceDE w:val="0"/>
              <w:autoSpaceDN w:val="0"/>
              <w:adjustRightInd w:val="0"/>
              <w:jc w:val="center"/>
              <w:textAlignment w:val="baseline"/>
              <w:rPr>
                <w:szCs w:val="21"/>
              </w:rPr>
            </w:pPr>
            <w:r w:rsidRPr="00A82446">
              <w:rPr>
                <w:rFonts w:hint="eastAsia"/>
                <w:szCs w:val="21"/>
              </w:rPr>
              <w:t>800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20</w:t>
            </w:r>
          </w:p>
        </w:tc>
        <w:tc>
          <w:tcPr>
            <w:tcW w:w="1843"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200g/</w:t>
            </w:r>
            <w:r w:rsidRPr="00A82446">
              <w:rPr>
                <w:szCs w:val="20"/>
              </w:rPr>
              <w:t>瓶</w:t>
            </w:r>
            <w:r w:rsidRPr="00A82446">
              <w:rPr>
                <w:rFonts w:hint="eastAsia"/>
                <w:szCs w:val="20"/>
              </w:rPr>
              <w:t>、</w:t>
            </w:r>
            <w:r w:rsidRPr="00A82446">
              <w:rPr>
                <w:rFonts w:hint="eastAsia"/>
                <w:szCs w:val="20"/>
              </w:rPr>
              <w:t>30</w:t>
            </w:r>
            <w:r w:rsidRPr="00A82446">
              <w:rPr>
                <w:rFonts w:hint="eastAsia"/>
                <w:szCs w:val="20"/>
              </w:rPr>
              <w:t>瓶</w:t>
            </w:r>
            <w:r w:rsidRPr="00A82446">
              <w:rPr>
                <w:rFonts w:hint="eastAsia"/>
                <w:szCs w:val="20"/>
              </w:rPr>
              <w:t>/</w:t>
            </w:r>
            <w:r w:rsidRPr="00A82446">
              <w:rPr>
                <w:szCs w:val="20"/>
              </w:rPr>
              <w:t>箱</w:t>
            </w:r>
          </w:p>
        </w:tc>
        <w:tc>
          <w:tcPr>
            <w:tcW w:w="1662" w:type="dxa"/>
            <w:vMerge w:val="restart"/>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bidi="en-US"/>
              </w:rPr>
            </w:pPr>
            <w:r w:rsidRPr="00A82446">
              <w:rPr>
                <w:rFonts w:hint="eastAsia"/>
                <w:kern w:val="0"/>
                <w:szCs w:val="21"/>
                <w:lang w:bidi="en-US"/>
              </w:rPr>
              <w:t>成品库</w:t>
            </w: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adjustRightInd w:val="0"/>
              <w:snapToGrid w:val="0"/>
              <w:jc w:val="center"/>
              <w:rPr>
                <w:szCs w:val="21"/>
              </w:rPr>
            </w:pPr>
            <w:r w:rsidRPr="00A82446">
              <w:rPr>
                <w:rFonts w:hint="eastAsia"/>
                <w:szCs w:val="21"/>
              </w:rPr>
              <w:t>10%</w:t>
            </w:r>
            <w:r w:rsidRPr="00A82446">
              <w:rPr>
                <w:rFonts w:hint="eastAsia"/>
                <w:szCs w:val="21"/>
              </w:rPr>
              <w:t>氟硅唑水乳剂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3</w:t>
            </w:r>
            <w:r w:rsidRPr="00A82446">
              <w:rPr>
                <w:szCs w:val="21"/>
              </w:rPr>
              <w:t>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7.5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100g/</w:t>
            </w:r>
            <w:r w:rsidRPr="00A82446">
              <w:rPr>
                <w:szCs w:val="20"/>
              </w:rPr>
              <w:t>瓶</w:t>
            </w:r>
            <w:r w:rsidRPr="00A82446">
              <w:rPr>
                <w:rFonts w:hint="eastAsia"/>
                <w:szCs w:val="20"/>
              </w:rPr>
              <w:t>、</w:t>
            </w:r>
            <w:r w:rsidRPr="00A82446">
              <w:rPr>
                <w:rFonts w:hint="eastAsia"/>
                <w:szCs w:val="20"/>
              </w:rPr>
              <w:t>60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eastAsia="en-US"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adjustRightInd w:val="0"/>
              <w:snapToGrid w:val="0"/>
              <w:jc w:val="center"/>
              <w:rPr>
                <w:szCs w:val="21"/>
              </w:rPr>
            </w:pPr>
            <w:r w:rsidRPr="00A82446">
              <w:rPr>
                <w:rFonts w:hint="eastAsia"/>
                <w:szCs w:val="21"/>
              </w:rPr>
              <w:t>35%</w:t>
            </w:r>
            <w:r w:rsidRPr="00A82446">
              <w:rPr>
                <w:rFonts w:hint="eastAsia"/>
                <w:szCs w:val="21"/>
              </w:rPr>
              <w:t>苯醚•咪鲜胺水乳剂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300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7.5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250g/</w:t>
            </w:r>
            <w:r w:rsidRPr="00A82446">
              <w:rPr>
                <w:szCs w:val="20"/>
              </w:rPr>
              <w:t>瓶</w:t>
            </w:r>
            <w:r w:rsidRPr="00A82446">
              <w:rPr>
                <w:rFonts w:hint="eastAsia"/>
                <w:szCs w:val="20"/>
              </w:rPr>
              <w:t>、</w:t>
            </w:r>
            <w:r w:rsidRPr="00A82446">
              <w:rPr>
                <w:rFonts w:hint="eastAsia"/>
                <w:szCs w:val="20"/>
              </w:rPr>
              <w:t>30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eastAsia="en-US"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adjustRightInd w:val="0"/>
              <w:snapToGrid w:val="0"/>
              <w:jc w:val="center"/>
              <w:rPr>
                <w:szCs w:val="21"/>
              </w:rPr>
            </w:pPr>
            <w:r w:rsidRPr="00A82446">
              <w:rPr>
                <w:rFonts w:hint="eastAsia"/>
                <w:szCs w:val="21"/>
              </w:rPr>
              <w:t>30%</w:t>
            </w:r>
            <w:r w:rsidRPr="00A82446">
              <w:rPr>
                <w:rFonts w:hint="eastAsia"/>
                <w:szCs w:val="21"/>
              </w:rPr>
              <w:t>氟环唑悬浮剂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1</w:t>
            </w:r>
            <w:r w:rsidRPr="00A82446">
              <w:rPr>
                <w:szCs w:val="21"/>
              </w:rPr>
              <w:t>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100g/</w:t>
            </w:r>
            <w:r w:rsidRPr="00A82446">
              <w:rPr>
                <w:szCs w:val="20"/>
              </w:rPr>
              <w:t>瓶</w:t>
            </w:r>
            <w:r w:rsidRPr="00A82446">
              <w:rPr>
                <w:rFonts w:hint="eastAsia"/>
                <w:szCs w:val="20"/>
              </w:rPr>
              <w:t>、</w:t>
            </w:r>
            <w:r w:rsidRPr="00A82446">
              <w:rPr>
                <w:rFonts w:hint="eastAsia"/>
                <w:szCs w:val="20"/>
              </w:rPr>
              <w:t>60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adjustRightInd w:val="0"/>
              <w:snapToGrid w:val="0"/>
              <w:jc w:val="center"/>
              <w:rPr>
                <w:szCs w:val="21"/>
              </w:rPr>
            </w:pPr>
            <w:r w:rsidRPr="00A82446">
              <w:rPr>
                <w:rFonts w:hint="eastAsia"/>
                <w:szCs w:val="21"/>
              </w:rPr>
              <w:t>30%</w:t>
            </w:r>
            <w:r w:rsidRPr="00A82446">
              <w:rPr>
                <w:rFonts w:hint="eastAsia"/>
                <w:szCs w:val="21"/>
              </w:rPr>
              <w:t>己唑醇悬浮剂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2</w:t>
            </w:r>
            <w:r w:rsidRPr="00A82446">
              <w:rPr>
                <w:szCs w:val="21"/>
              </w:rPr>
              <w:t>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50g/</w:t>
            </w:r>
            <w:r w:rsidRPr="00A82446">
              <w:rPr>
                <w:szCs w:val="20"/>
              </w:rPr>
              <w:t>瓶</w:t>
            </w:r>
            <w:r w:rsidRPr="00A82446">
              <w:rPr>
                <w:rFonts w:hint="eastAsia"/>
                <w:szCs w:val="20"/>
              </w:rPr>
              <w:t>、</w:t>
            </w:r>
            <w:r w:rsidRPr="00A82446">
              <w:rPr>
                <w:rFonts w:hint="eastAsia"/>
                <w:szCs w:val="20"/>
              </w:rPr>
              <w:t>80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eastAsia="en-US"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36%</w:t>
            </w:r>
            <w:r w:rsidRPr="00A82446">
              <w:rPr>
                <w:rFonts w:hint="eastAsia"/>
                <w:szCs w:val="21"/>
              </w:rPr>
              <w:t>螺螨酯悬浮剂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2</w:t>
            </w:r>
            <w:r w:rsidRPr="00A82446">
              <w:rPr>
                <w:szCs w:val="21"/>
              </w:rPr>
              <w:t>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5</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100g/</w:t>
            </w:r>
            <w:r w:rsidRPr="00A82446">
              <w:rPr>
                <w:szCs w:val="20"/>
              </w:rPr>
              <w:t>瓶</w:t>
            </w:r>
            <w:r w:rsidRPr="00A82446">
              <w:rPr>
                <w:rFonts w:hint="eastAsia"/>
                <w:szCs w:val="20"/>
              </w:rPr>
              <w:t>、</w:t>
            </w:r>
            <w:r w:rsidRPr="00A82446">
              <w:rPr>
                <w:rFonts w:hint="eastAsia"/>
                <w:szCs w:val="20"/>
              </w:rPr>
              <w:t>60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eastAsia="en-US"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r w:rsidR="0055476E" w:rsidRPr="00A82446" w:rsidTr="00AD1961">
        <w:trPr>
          <w:trHeight w:val="397"/>
          <w:jc w:val="center"/>
        </w:trPr>
        <w:tc>
          <w:tcPr>
            <w:tcW w:w="666" w:type="dxa"/>
            <w:vMerge/>
            <w:shd w:val="clear" w:color="auto" w:fill="auto"/>
            <w:vAlign w:val="center"/>
          </w:tcPr>
          <w:p w:rsidR="0055476E" w:rsidRPr="00A82446" w:rsidRDefault="0055476E" w:rsidP="0055476E">
            <w:pPr>
              <w:widowControl/>
              <w:spacing w:line="300" w:lineRule="exact"/>
              <w:jc w:val="center"/>
              <w:rPr>
                <w:kern w:val="0"/>
                <w:szCs w:val="21"/>
                <w:lang w:bidi="en-US"/>
              </w:rPr>
            </w:pPr>
          </w:p>
        </w:tc>
        <w:tc>
          <w:tcPr>
            <w:tcW w:w="2591"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33%</w:t>
            </w:r>
            <w:r w:rsidRPr="00A82446">
              <w:rPr>
                <w:rFonts w:hint="eastAsia"/>
                <w:szCs w:val="21"/>
              </w:rPr>
              <w:t>噻呋•稻瘟酰胺</w:t>
            </w:r>
          </w:p>
          <w:p w:rsidR="0055476E" w:rsidRPr="00A82446" w:rsidRDefault="0055476E" w:rsidP="0055476E">
            <w:pPr>
              <w:spacing w:line="240" w:lineRule="exact"/>
              <w:jc w:val="center"/>
              <w:rPr>
                <w:szCs w:val="21"/>
              </w:rPr>
            </w:pPr>
            <w:r w:rsidRPr="00A82446">
              <w:rPr>
                <w:rFonts w:hint="eastAsia"/>
                <w:szCs w:val="21"/>
              </w:rPr>
              <w:t>悬浮剂</w:t>
            </w:r>
          </w:p>
        </w:tc>
        <w:tc>
          <w:tcPr>
            <w:tcW w:w="1276" w:type="dxa"/>
            <w:shd w:val="clear" w:color="auto" w:fill="auto"/>
            <w:vAlign w:val="center"/>
          </w:tcPr>
          <w:p w:rsidR="0055476E" w:rsidRPr="00A82446" w:rsidRDefault="0055476E" w:rsidP="0055476E">
            <w:pPr>
              <w:spacing w:line="240" w:lineRule="exact"/>
              <w:jc w:val="center"/>
              <w:rPr>
                <w:szCs w:val="21"/>
              </w:rPr>
            </w:pPr>
            <w:r w:rsidRPr="00A82446">
              <w:rPr>
                <w:rFonts w:hint="eastAsia"/>
                <w:szCs w:val="21"/>
              </w:rPr>
              <w:t>100</w:t>
            </w:r>
          </w:p>
        </w:tc>
        <w:tc>
          <w:tcPr>
            <w:tcW w:w="1795" w:type="dxa"/>
            <w:shd w:val="clear" w:color="auto" w:fill="auto"/>
            <w:vAlign w:val="center"/>
          </w:tcPr>
          <w:p w:rsidR="0055476E" w:rsidRPr="00A82446" w:rsidRDefault="0055476E" w:rsidP="0055476E">
            <w:pPr>
              <w:adjustRightInd w:val="0"/>
              <w:snapToGrid w:val="0"/>
              <w:jc w:val="center"/>
              <w:rPr>
                <w:szCs w:val="20"/>
              </w:rPr>
            </w:pPr>
            <w:r w:rsidRPr="00A82446">
              <w:rPr>
                <w:rFonts w:hint="eastAsia"/>
                <w:szCs w:val="20"/>
              </w:rPr>
              <w:t>2</w:t>
            </w:r>
          </w:p>
        </w:tc>
        <w:tc>
          <w:tcPr>
            <w:tcW w:w="1843" w:type="dxa"/>
            <w:shd w:val="clear" w:color="auto" w:fill="auto"/>
            <w:vAlign w:val="center"/>
          </w:tcPr>
          <w:p w:rsidR="0055476E" w:rsidRPr="00A82446" w:rsidRDefault="0055476E" w:rsidP="0055476E">
            <w:pPr>
              <w:jc w:val="center"/>
              <w:rPr>
                <w:szCs w:val="20"/>
              </w:rPr>
            </w:pPr>
            <w:r w:rsidRPr="00A82446">
              <w:rPr>
                <w:rFonts w:hint="eastAsia"/>
                <w:szCs w:val="20"/>
              </w:rPr>
              <w:t>200g/</w:t>
            </w:r>
            <w:r w:rsidRPr="00A82446">
              <w:rPr>
                <w:szCs w:val="20"/>
              </w:rPr>
              <w:t>瓶</w:t>
            </w:r>
            <w:r w:rsidRPr="00A82446">
              <w:rPr>
                <w:rFonts w:hint="eastAsia"/>
                <w:szCs w:val="20"/>
              </w:rPr>
              <w:t>、</w:t>
            </w:r>
            <w:r w:rsidRPr="00A82446">
              <w:rPr>
                <w:rFonts w:hint="eastAsia"/>
                <w:szCs w:val="20"/>
              </w:rPr>
              <w:t>30</w:t>
            </w:r>
            <w:r w:rsidRPr="00A82446">
              <w:rPr>
                <w:rFonts w:hint="eastAsia"/>
                <w:szCs w:val="20"/>
              </w:rPr>
              <w:t>瓶</w:t>
            </w:r>
            <w:r w:rsidRPr="00A82446">
              <w:rPr>
                <w:rFonts w:hint="eastAsia"/>
                <w:szCs w:val="20"/>
              </w:rPr>
              <w:t>/</w:t>
            </w:r>
            <w:r w:rsidRPr="00A82446">
              <w:rPr>
                <w:szCs w:val="20"/>
              </w:rPr>
              <w:t>箱</w:t>
            </w:r>
          </w:p>
        </w:tc>
        <w:tc>
          <w:tcPr>
            <w:tcW w:w="1662" w:type="dxa"/>
            <w:vMerge/>
            <w:shd w:val="clear" w:color="auto" w:fill="auto"/>
            <w:vAlign w:val="center"/>
          </w:tcPr>
          <w:p w:rsidR="0055476E" w:rsidRPr="00A82446" w:rsidRDefault="0055476E" w:rsidP="0055476E">
            <w:pPr>
              <w:widowControl/>
              <w:autoSpaceDE w:val="0"/>
              <w:autoSpaceDN w:val="0"/>
              <w:adjustRightInd w:val="0"/>
              <w:spacing w:line="300" w:lineRule="exact"/>
              <w:jc w:val="center"/>
              <w:rPr>
                <w:kern w:val="0"/>
                <w:szCs w:val="21"/>
                <w:lang w:eastAsia="en-US" w:bidi="en-US"/>
              </w:rPr>
            </w:pPr>
          </w:p>
        </w:tc>
        <w:tc>
          <w:tcPr>
            <w:tcW w:w="708" w:type="dxa"/>
            <w:shd w:val="clear" w:color="auto" w:fill="auto"/>
            <w:vAlign w:val="center"/>
          </w:tcPr>
          <w:p w:rsidR="0055476E" w:rsidRPr="00A82446" w:rsidRDefault="0055476E" w:rsidP="0055476E">
            <w:pPr>
              <w:widowControl/>
              <w:spacing w:line="300" w:lineRule="exact"/>
              <w:jc w:val="center"/>
              <w:rPr>
                <w:kern w:val="0"/>
                <w:szCs w:val="21"/>
                <w:lang w:bidi="en-US"/>
              </w:rPr>
            </w:pPr>
          </w:p>
        </w:tc>
      </w:tr>
    </w:tbl>
    <w:p w:rsidR="00A04544" w:rsidRPr="00A82446" w:rsidRDefault="00A04544" w:rsidP="00A04544">
      <w:pPr>
        <w:pStyle w:val="3"/>
        <w:spacing w:before="120" w:after="120" w:line="460" w:lineRule="exact"/>
        <w:ind w:firstLineChars="200" w:firstLine="480"/>
        <w:rPr>
          <w:rFonts w:eastAsia="黑体"/>
          <w:b w:val="0"/>
          <w:snapToGrid w:val="0"/>
          <w:sz w:val="24"/>
        </w:rPr>
      </w:pPr>
      <w:bookmarkStart w:id="31" w:name="_Toc510969385"/>
      <w:r w:rsidRPr="00A82446">
        <w:rPr>
          <w:rFonts w:eastAsia="黑体"/>
          <w:b w:val="0"/>
          <w:snapToGrid w:val="0"/>
          <w:sz w:val="24"/>
        </w:rPr>
        <w:lastRenderedPageBreak/>
        <w:t>3.3.</w:t>
      </w:r>
      <w:r w:rsidRPr="00A82446">
        <w:rPr>
          <w:rFonts w:eastAsia="黑体" w:hint="eastAsia"/>
          <w:b w:val="0"/>
          <w:snapToGrid w:val="0"/>
          <w:sz w:val="24"/>
        </w:rPr>
        <w:t>2</w:t>
      </w:r>
      <w:r w:rsidRPr="00A82446">
        <w:rPr>
          <w:rFonts w:eastAsia="黑体" w:hint="eastAsia"/>
          <w:b w:val="0"/>
          <w:snapToGrid w:val="0"/>
          <w:sz w:val="24"/>
        </w:rPr>
        <w:t>原辅材料危险</w:t>
      </w:r>
      <w:r w:rsidRPr="00A82446">
        <w:rPr>
          <w:rFonts w:eastAsia="黑体"/>
          <w:b w:val="0"/>
          <w:snapToGrid w:val="0"/>
          <w:sz w:val="24"/>
        </w:rPr>
        <w:t>性识别</w:t>
      </w:r>
      <w:bookmarkEnd w:id="31"/>
    </w:p>
    <w:p w:rsidR="00D72AAF" w:rsidRPr="00A82446" w:rsidRDefault="00D72AAF" w:rsidP="002D3F1D">
      <w:pPr>
        <w:spacing w:line="460" w:lineRule="exact"/>
        <w:ind w:firstLineChars="200" w:firstLine="480"/>
        <w:rPr>
          <w:sz w:val="24"/>
        </w:rPr>
      </w:pPr>
      <w:r w:rsidRPr="00A82446">
        <w:rPr>
          <w:rFonts w:hint="eastAsia"/>
          <w:sz w:val="24"/>
        </w:rPr>
        <w:t>根据《危险化学品名录》（</w:t>
      </w:r>
      <w:r w:rsidRPr="00A82446">
        <w:rPr>
          <w:rFonts w:hint="eastAsia"/>
          <w:sz w:val="24"/>
        </w:rPr>
        <w:t>2015</w:t>
      </w:r>
      <w:r w:rsidRPr="00A82446">
        <w:rPr>
          <w:rFonts w:hint="eastAsia"/>
          <w:sz w:val="24"/>
        </w:rPr>
        <w:t>版），企业在生产、使用、储存、运输过程中涉及的危险化学品主要为</w:t>
      </w:r>
      <w:r w:rsidR="002D3F1D" w:rsidRPr="00A82446">
        <w:rPr>
          <w:rFonts w:cs="宋体" w:hint="eastAsia"/>
          <w:snapToGrid w:val="0"/>
          <w:kern w:val="0"/>
          <w:sz w:val="24"/>
        </w:rPr>
        <w:t>乙二醇、高效氯氟氰菊酯、</w:t>
      </w:r>
      <w:r w:rsidR="008F6940" w:rsidRPr="00A82446">
        <w:rPr>
          <w:rFonts w:cs="宋体" w:hint="eastAsia"/>
          <w:snapToGrid w:val="0"/>
          <w:kern w:val="0"/>
          <w:sz w:val="24"/>
        </w:rPr>
        <w:t>氟硅唑、</w:t>
      </w:r>
      <w:r w:rsidR="00742217" w:rsidRPr="00A82446">
        <w:rPr>
          <w:rFonts w:cs="宋体" w:hint="eastAsia"/>
          <w:snapToGrid w:val="0"/>
          <w:kern w:val="0"/>
          <w:sz w:val="24"/>
        </w:rPr>
        <w:t>苯醚甲环唑、咪酰胺、氟环唑、</w:t>
      </w:r>
      <w:r w:rsidR="008F6940" w:rsidRPr="00A82446">
        <w:rPr>
          <w:rFonts w:cs="宋体" w:hint="eastAsia"/>
          <w:snapToGrid w:val="0"/>
          <w:kern w:val="0"/>
          <w:sz w:val="24"/>
        </w:rPr>
        <w:t>己唑醇、螺螨酯</w:t>
      </w:r>
      <w:r w:rsidR="002D3F1D" w:rsidRPr="00A82446">
        <w:rPr>
          <w:rFonts w:cs="宋体" w:hint="eastAsia"/>
          <w:snapToGrid w:val="0"/>
          <w:kern w:val="0"/>
          <w:sz w:val="24"/>
        </w:rPr>
        <w:t>等</w:t>
      </w:r>
      <w:r w:rsidR="008F6940" w:rsidRPr="00A82446">
        <w:rPr>
          <w:rFonts w:cs="宋体" w:hint="eastAsia"/>
          <w:snapToGrid w:val="0"/>
          <w:kern w:val="0"/>
          <w:sz w:val="24"/>
        </w:rPr>
        <w:t>，危险化学品具有易燃、易爆、强腐蚀性、毒性，发生泄漏、爆炸、火灾时可导致环境污染。</w:t>
      </w:r>
    </w:p>
    <w:p w:rsidR="00D72AAF" w:rsidRPr="00A82446" w:rsidRDefault="00D72AAF">
      <w:pPr>
        <w:spacing w:line="460" w:lineRule="exact"/>
        <w:ind w:firstLineChars="200" w:firstLine="480"/>
        <w:rPr>
          <w:sz w:val="24"/>
        </w:rPr>
      </w:pPr>
      <w:r w:rsidRPr="00A82446">
        <w:rPr>
          <w:rFonts w:hint="eastAsia"/>
          <w:sz w:val="24"/>
        </w:rPr>
        <w:t>涉及的危险化学品和剧毒化学品，其危险特性如表</w:t>
      </w:r>
      <w:r w:rsidRPr="00A82446">
        <w:rPr>
          <w:rFonts w:hint="eastAsia"/>
          <w:sz w:val="24"/>
        </w:rPr>
        <w:t>3</w:t>
      </w:r>
      <w:r w:rsidRPr="00A82446">
        <w:rPr>
          <w:sz w:val="24"/>
        </w:rPr>
        <w:t>.3</w:t>
      </w:r>
      <w:r w:rsidR="00A04544" w:rsidRPr="00A82446">
        <w:rPr>
          <w:rFonts w:hint="eastAsia"/>
          <w:sz w:val="24"/>
        </w:rPr>
        <w:t>-2</w:t>
      </w:r>
      <w:r w:rsidRPr="00A82446">
        <w:rPr>
          <w:rFonts w:hint="eastAsia"/>
          <w:sz w:val="24"/>
        </w:rPr>
        <w:t>。</w:t>
      </w:r>
    </w:p>
    <w:p w:rsidR="00D72AAF" w:rsidRPr="00A82446" w:rsidRDefault="00D72AAF">
      <w:pPr>
        <w:spacing w:line="460" w:lineRule="exact"/>
        <w:jc w:val="center"/>
        <w:rPr>
          <w:sz w:val="24"/>
        </w:rPr>
      </w:pPr>
      <w:r w:rsidRPr="00A82446">
        <w:rPr>
          <w:rFonts w:hint="eastAsia"/>
          <w:sz w:val="24"/>
        </w:rPr>
        <w:t>表</w:t>
      </w:r>
      <w:r w:rsidRPr="00A82446">
        <w:rPr>
          <w:rFonts w:hint="eastAsia"/>
          <w:sz w:val="24"/>
        </w:rPr>
        <w:t>3</w:t>
      </w:r>
      <w:r w:rsidRPr="00A82446">
        <w:rPr>
          <w:sz w:val="24"/>
        </w:rPr>
        <w:t>.3</w:t>
      </w:r>
      <w:r w:rsidR="00A04544" w:rsidRPr="00A82446">
        <w:rPr>
          <w:rFonts w:hint="eastAsia"/>
          <w:sz w:val="24"/>
        </w:rPr>
        <w:t>-2</w:t>
      </w:r>
      <w:r w:rsidRPr="00A82446">
        <w:rPr>
          <w:rFonts w:hint="eastAsia"/>
          <w:sz w:val="24"/>
        </w:rPr>
        <w:t>物质危险性识别表</w:t>
      </w:r>
    </w:p>
    <w:tbl>
      <w:tblPr>
        <w:tblW w:w="10193" w:type="dxa"/>
        <w:jc w:val="center"/>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1875"/>
        <w:gridCol w:w="1276"/>
        <w:gridCol w:w="1137"/>
        <w:gridCol w:w="1275"/>
        <w:gridCol w:w="1383"/>
        <w:gridCol w:w="2602"/>
      </w:tblGrid>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序号</w:t>
            </w:r>
          </w:p>
        </w:tc>
        <w:tc>
          <w:tcPr>
            <w:tcW w:w="1875" w:type="dxa"/>
            <w:vAlign w:val="center"/>
          </w:tcPr>
          <w:p w:rsidR="00611C30" w:rsidRPr="00A82446" w:rsidRDefault="00611C30" w:rsidP="00F313BB">
            <w:pPr>
              <w:tabs>
                <w:tab w:val="right" w:leader="dot" w:pos="8302"/>
              </w:tabs>
              <w:spacing w:line="280" w:lineRule="exact"/>
              <w:jc w:val="center"/>
              <w:rPr>
                <w:bCs/>
              </w:rPr>
            </w:pPr>
            <w:r w:rsidRPr="00A82446">
              <w:rPr>
                <w:bCs/>
              </w:rPr>
              <w:t>品名</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bCs/>
              </w:rPr>
              <w:t>闪点（</w:t>
            </w:r>
            <w:r w:rsidRPr="00A82446">
              <w:rPr>
                <w:rFonts w:ascii="宋体" w:hAnsi="宋体" w:cs="宋体" w:hint="eastAsia"/>
                <w:bCs/>
              </w:rPr>
              <w:t>℃</w:t>
            </w:r>
            <w:r w:rsidRPr="00A82446">
              <w:rPr>
                <w:bCs/>
              </w:rPr>
              <w:t>）</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bCs/>
              </w:rPr>
              <w:t>熔点（</w:t>
            </w:r>
            <w:r w:rsidRPr="00A82446">
              <w:rPr>
                <w:rFonts w:ascii="宋体" w:hAnsi="宋体" w:cs="宋体" w:hint="eastAsia"/>
                <w:bCs/>
              </w:rPr>
              <w:t>℃</w:t>
            </w:r>
            <w:r w:rsidRPr="00A82446">
              <w:rPr>
                <w:bCs/>
              </w:rPr>
              <w:t>）</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bCs/>
              </w:rPr>
              <w:t>沸点（</w:t>
            </w:r>
            <w:r w:rsidRPr="00A82446">
              <w:rPr>
                <w:rFonts w:ascii="宋体" w:hAnsi="宋体" w:cs="宋体" w:hint="eastAsia"/>
                <w:bCs/>
              </w:rPr>
              <w:t>℃</w:t>
            </w:r>
            <w:r w:rsidRPr="00A82446">
              <w:rPr>
                <w:bCs/>
              </w:rPr>
              <w:t>）</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bCs/>
              </w:rPr>
              <w:t>急性毒性</w:t>
            </w:r>
            <w:r w:rsidRPr="00A82446">
              <w:rPr>
                <w:bCs/>
              </w:rPr>
              <w:t>LD50</w:t>
            </w:r>
            <w:r w:rsidRPr="00A82446">
              <w:rPr>
                <w:bCs/>
              </w:rPr>
              <w:t>（大鼠经口）</w:t>
            </w:r>
            <w:r w:rsidRPr="00A82446">
              <w:rPr>
                <w:bCs/>
              </w:rPr>
              <w:t>mg/kg</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bCs/>
              </w:rPr>
              <w:t>危险性类别</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1</w:t>
            </w:r>
          </w:p>
        </w:tc>
        <w:tc>
          <w:tcPr>
            <w:tcW w:w="18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高效氯氟氰菊酯</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255.5</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49.2</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187-190</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bCs/>
              </w:rPr>
              <w:t>632-696</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急性经口毒性，类别</w:t>
            </w:r>
            <w:r w:rsidRPr="00A82446">
              <w:rPr>
                <w:rFonts w:hint="eastAsia"/>
                <w:bCs/>
              </w:rPr>
              <w:t>3</w:t>
            </w:r>
            <w:r w:rsidRPr="00A82446">
              <w:rPr>
                <w:rFonts w:hint="eastAsia"/>
                <w:bCs/>
              </w:rPr>
              <w:t>；急性经皮肤毒性，类别</w:t>
            </w:r>
            <w:r w:rsidRPr="00A82446">
              <w:rPr>
                <w:rFonts w:hint="eastAsia"/>
                <w:bCs/>
              </w:rPr>
              <w:t>3</w:t>
            </w:r>
            <w:r w:rsidRPr="00A82446">
              <w:rPr>
                <w:rFonts w:hint="eastAsia"/>
                <w:bCs/>
              </w:rPr>
              <w:t>；急性吸入毒性，类别</w:t>
            </w:r>
            <w:r w:rsidRPr="00A82446">
              <w:rPr>
                <w:rFonts w:hint="eastAsia"/>
                <w:bCs/>
              </w:rPr>
              <w:t>2</w:t>
            </w:r>
            <w:r w:rsidRPr="00A82446">
              <w:rPr>
                <w:rFonts w:hint="eastAsia"/>
                <w:bCs/>
              </w:rPr>
              <w:t>；危害水生环境—急性危险，类别</w:t>
            </w:r>
            <w:r w:rsidRPr="00A82446">
              <w:rPr>
                <w:rFonts w:hint="eastAsia"/>
                <w:bCs/>
              </w:rPr>
              <w:t>1</w:t>
            </w:r>
            <w:r w:rsidRPr="00A82446">
              <w:rPr>
                <w:rFonts w:hint="eastAsia"/>
                <w:bCs/>
              </w:rPr>
              <w:t>；危害水生环境—长期危险，类别</w:t>
            </w:r>
            <w:r w:rsidRPr="00A82446">
              <w:rPr>
                <w:rFonts w:hint="eastAsia"/>
                <w:bCs/>
              </w:rPr>
              <w:t>1</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2</w:t>
            </w:r>
          </w:p>
        </w:tc>
        <w:tc>
          <w:tcPr>
            <w:tcW w:w="1875" w:type="dxa"/>
            <w:vAlign w:val="center"/>
          </w:tcPr>
          <w:p w:rsidR="00611C30" w:rsidRPr="00A82446" w:rsidRDefault="00611C30" w:rsidP="00F313BB">
            <w:pPr>
              <w:adjustRightInd w:val="0"/>
              <w:snapToGrid w:val="0"/>
              <w:jc w:val="center"/>
              <w:rPr>
                <w:kern w:val="0"/>
                <w:szCs w:val="21"/>
              </w:rPr>
            </w:pPr>
            <w:r w:rsidRPr="00A82446">
              <w:rPr>
                <w:kern w:val="0"/>
                <w:szCs w:val="21"/>
              </w:rPr>
              <w:t>氟硅唑</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192</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53</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393</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674-1110</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急性经口毒性，类别</w:t>
            </w:r>
            <w:r w:rsidRPr="00A82446">
              <w:rPr>
                <w:rFonts w:hint="eastAsia"/>
                <w:bCs/>
              </w:rPr>
              <w:t>4</w:t>
            </w:r>
            <w:r w:rsidRPr="00A82446">
              <w:rPr>
                <w:rFonts w:hint="eastAsia"/>
                <w:bCs/>
              </w:rPr>
              <w:t>；致癌性，类别</w:t>
            </w:r>
            <w:r w:rsidRPr="00A82446">
              <w:rPr>
                <w:rFonts w:hint="eastAsia"/>
                <w:bCs/>
              </w:rPr>
              <w:t>2</w:t>
            </w:r>
            <w:r w:rsidRPr="00A82446">
              <w:rPr>
                <w:rFonts w:hint="eastAsia"/>
                <w:bCs/>
              </w:rPr>
              <w:t>；危害水生环境—长期危险，类别</w:t>
            </w:r>
            <w:r w:rsidRPr="00A82446">
              <w:rPr>
                <w:rFonts w:hint="eastAsia"/>
                <w:bCs/>
              </w:rPr>
              <w:t>2</w:t>
            </w:r>
            <w:r w:rsidRPr="00A82446">
              <w:rPr>
                <w:rFonts w:hint="eastAsia"/>
                <w:bCs/>
              </w:rPr>
              <w:t>；生殖毒性，类别</w:t>
            </w:r>
            <w:r w:rsidRPr="00A82446">
              <w:rPr>
                <w:rFonts w:hint="eastAsia"/>
                <w:bCs/>
              </w:rPr>
              <w:t>1B</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3</w:t>
            </w:r>
          </w:p>
        </w:tc>
        <w:tc>
          <w:tcPr>
            <w:tcW w:w="1875" w:type="dxa"/>
            <w:vAlign w:val="center"/>
          </w:tcPr>
          <w:p w:rsidR="00611C30" w:rsidRPr="00A82446" w:rsidRDefault="00611C30" w:rsidP="00F313BB">
            <w:pPr>
              <w:adjustRightInd w:val="0"/>
              <w:snapToGrid w:val="0"/>
              <w:jc w:val="center"/>
              <w:rPr>
                <w:kern w:val="0"/>
                <w:szCs w:val="21"/>
              </w:rPr>
            </w:pPr>
            <w:r w:rsidRPr="00A82446">
              <w:rPr>
                <w:kern w:val="0"/>
                <w:szCs w:val="21"/>
              </w:rPr>
              <w:t>苯醚甲环唑</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284.6</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76</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220</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1453</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急性经口毒性，类别</w:t>
            </w:r>
            <w:r w:rsidRPr="00A82446">
              <w:rPr>
                <w:rFonts w:hint="eastAsia"/>
                <w:bCs/>
              </w:rPr>
              <w:t>4</w:t>
            </w:r>
            <w:r w:rsidRPr="00A82446">
              <w:rPr>
                <w:rFonts w:hint="eastAsia"/>
                <w:bCs/>
              </w:rPr>
              <w:t>；严重眼损伤</w:t>
            </w:r>
            <w:r w:rsidRPr="00A82446">
              <w:rPr>
                <w:rFonts w:hint="eastAsia"/>
                <w:bCs/>
              </w:rPr>
              <w:t>/</w:t>
            </w:r>
            <w:r w:rsidRPr="00A82446">
              <w:rPr>
                <w:rFonts w:hint="eastAsia"/>
                <w:bCs/>
              </w:rPr>
              <w:t>眼刺激，类别</w:t>
            </w:r>
            <w:r w:rsidRPr="00A82446">
              <w:rPr>
                <w:rFonts w:hint="eastAsia"/>
                <w:bCs/>
              </w:rPr>
              <w:t>2</w:t>
            </w:r>
          </w:p>
          <w:p w:rsidR="00611C30" w:rsidRPr="00A82446" w:rsidRDefault="00611C30" w:rsidP="00F313BB">
            <w:pPr>
              <w:tabs>
                <w:tab w:val="right" w:leader="dot" w:pos="8302"/>
              </w:tabs>
              <w:spacing w:line="280" w:lineRule="exact"/>
              <w:jc w:val="center"/>
              <w:rPr>
                <w:bCs/>
              </w:rPr>
            </w:pPr>
            <w:r w:rsidRPr="00A82446">
              <w:rPr>
                <w:rFonts w:hint="eastAsia"/>
                <w:bCs/>
              </w:rPr>
              <w:t>危害水生环境—急性危险类别</w:t>
            </w:r>
            <w:r w:rsidRPr="00A82446">
              <w:rPr>
                <w:rFonts w:hint="eastAsia"/>
                <w:bCs/>
              </w:rPr>
              <w:t>1</w:t>
            </w:r>
            <w:r w:rsidRPr="00A82446">
              <w:rPr>
                <w:rFonts w:hint="eastAsia"/>
                <w:bCs/>
              </w:rPr>
              <w:t>；危害水生环境—长期危险，类别</w:t>
            </w:r>
            <w:r w:rsidRPr="00A82446">
              <w:rPr>
                <w:rFonts w:hint="eastAsia"/>
                <w:bCs/>
              </w:rPr>
              <w:t>1</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4</w:t>
            </w:r>
          </w:p>
        </w:tc>
        <w:tc>
          <w:tcPr>
            <w:tcW w:w="1875" w:type="dxa"/>
            <w:vAlign w:val="center"/>
          </w:tcPr>
          <w:p w:rsidR="00611C30" w:rsidRPr="00A82446" w:rsidRDefault="00611C30" w:rsidP="00F313BB">
            <w:pPr>
              <w:adjustRightInd w:val="0"/>
              <w:snapToGrid w:val="0"/>
              <w:jc w:val="center"/>
              <w:rPr>
                <w:kern w:val="0"/>
                <w:szCs w:val="21"/>
              </w:rPr>
            </w:pPr>
            <w:r w:rsidRPr="00A82446">
              <w:rPr>
                <w:kern w:val="0"/>
                <w:szCs w:val="21"/>
              </w:rPr>
              <w:t>咪鲜胺</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w:t>
            </w:r>
          </w:p>
        </w:tc>
        <w:tc>
          <w:tcPr>
            <w:tcW w:w="1137" w:type="dxa"/>
            <w:vAlign w:val="center"/>
          </w:tcPr>
          <w:p w:rsidR="00611C30" w:rsidRPr="00A82446" w:rsidRDefault="00611C30" w:rsidP="00F313BB">
            <w:pPr>
              <w:jc w:val="center"/>
              <w:rPr>
                <w:bCs/>
                <w:szCs w:val="21"/>
              </w:rPr>
            </w:pPr>
            <w:r w:rsidRPr="00A82446">
              <w:rPr>
                <w:szCs w:val="21"/>
              </w:rPr>
              <w:t>46-49</w:t>
            </w:r>
          </w:p>
        </w:tc>
        <w:tc>
          <w:tcPr>
            <w:tcW w:w="1275" w:type="dxa"/>
            <w:vAlign w:val="center"/>
          </w:tcPr>
          <w:p w:rsidR="00611C30" w:rsidRPr="00A82446" w:rsidRDefault="00611C30" w:rsidP="00F313BB">
            <w:pPr>
              <w:adjustRightInd w:val="0"/>
              <w:jc w:val="center"/>
              <w:rPr>
                <w:szCs w:val="21"/>
              </w:rPr>
            </w:pPr>
            <w:r w:rsidRPr="00A82446">
              <w:rPr>
                <w:szCs w:val="21"/>
              </w:rPr>
              <w:t>360</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1600-2400</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急性经口毒性，类别</w:t>
            </w:r>
            <w:r w:rsidRPr="00A82446">
              <w:rPr>
                <w:rFonts w:hint="eastAsia"/>
                <w:bCs/>
              </w:rPr>
              <w:t>4</w:t>
            </w:r>
            <w:r w:rsidRPr="00A82446">
              <w:rPr>
                <w:rFonts w:hint="eastAsia"/>
                <w:bCs/>
              </w:rPr>
              <w:t>；危害水生环境—急性危险，类别</w:t>
            </w:r>
            <w:r w:rsidRPr="00A82446">
              <w:rPr>
                <w:rFonts w:hint="eastAsia"/>
                <w:bCs/>
              </w:rPr>
              <w:t>1</w:t>
            </w:r>
            <w:r w:rsidRPr="00A82446">
              <w:rPr>
                <w:rFonts w:hint="eastAsia"/>
                <w:bCs/>
              </w:rPr>
              <w:t>；危害水生环境—长期危险，类别</w:t>
            </w:r>
            <w:r w:rsidRPr="00A82446">
              <w:rPr>
                <w:rFonts w:hint="eastAsia"/>
                <w:bCs/>
              </w:rPr>
              <w:t>1</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5</w:t>
            </w:r>
          </w:p>
        </w:tc>
        <w:tc>
          <w:tcPr>
            <w:tcW w:w="1875" w:type="dxa"/>
            <w:vAlign w:val="center"/>
          </w:tcPr>
          <w:p w:rsidR="00611C30" w:rsidRPr="00A82446" w:rsidRDefault="00611C30" w:rsidP="00F313BB">
            <w:pPr>
              <w:adjustRightInd w:val="0"/>
              <w:snapToGrid w:val="0"/>
              <w:jc w:val="center"/>
              <w:rPr>
                <w:kern w:val="0"/>
                <w:szCs w:val="21"/>
              </w:rPr>
            </w:pPr>
            <w:r w:rsidRPr="00A82446">
              <w:rPr>
                <w:kern w:val="0"/>
                <w:szCs w:val="21"/>
              </w:rPr>
              <w:t>氟环唑</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233.9</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136.2</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463.1</w:t>
            </w:r>
          </w:p>
        </w:tc>
        <w:tc>
          <w:tcPr>
            <w:tcW w:w="1383" w:type="dxa"/>
            <w:vAlign w:val="center"/>
          </w:tcPr>
          <w:p w:rsidR="00611C30" w:rsidRPr="00A82446" w:rsidRDefault="00611C30" w:rsidP="00F313BB">
            <w:pPr>
              <w:tabs>
                <w:tab w:val="right" w:leader="dot" w:pos="8302"/>
              </w:tabs>
              <w:spacing w:line="280" w:lineRule="exact"/>
              <w:jc w:val="center"/>
              <w:rPr>
                <w:bCs/>
              </w:rPr>
            </w:pP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bCs/>
              </w:rPr>
              <w:t>致癌性，类别</w:t>
            </w:r>
            <w:r w:rsidRPr="00A82446">
              <w:rPr>
                <w:rFonts w:hint="eastAsia"/>
                <w:bCs/>
              </w:rPr>
              <w:t>2</w:t>
            </w:r>
            <w:r w:rsidRPr="00A82446">
              <w:rPr>
                <w:rFonts w:hint="eastAsia"/>
                <w:bCs/>
              </w:rPr>
              <w:t>；生殖毒性，类别</w:t>
            </w:r>
            <w:r w:rsidRPr="00A82446">
              <w:rPr>
                <w:rFonts w:hint="eastAsia"/>
                <w:bCs/>
              </w:rPr>
              <w:t>2</w:t>
            </w:r>
            <w:r w:rsidRPr="00A82446">
              <w:rPr>
                <w:rFonts w:hint="eastAsia"/>
                <w:bCs/>
              </w:rPr>
              <w:t>，危害水生环境</w:t>
            </w:r>
            <w:r w:rsidRPr="00A82446">
              <w:rPr>
                <w:rFonts w:hint="eastAsia"/>
                <w:bCs/>
              </w:rPr>
              <w:t>-</w:t>
            </w:r>
            <w:r w:rsidRPr="00A82446">
              <w:rPr>
                <w:rFonts w:hint="eastAsia"/>
                <w:bCs/>
              </w:rPr>
              <w:t>长期，危险类别</w:t>
            </w:r>
            <w:r w:rsidRPr="00A82446">
              <w:rPr>
                <w:rFonts w:hint="eastAsia"/>
                <w:bCs/>
              </w:rPr>
              <w:t>2</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6</w:t>
            </w:r>
          </w:p>
        </w:tc>
        <w:tc>
          <w:tcPr>
            <w:tcW w:w="1875" w:type="dxa"/>
            <w:vAlign w:val="center"/>
          </w:tcPr>
          <w:p w:rsidR="00611C30" w:rsidRPr="00A82446" w:rsidRDefault="00611C30" w:rsidP="00F313BB">
            <w:pPr>
              <w:adjustRightInd w:val="0"/>
              <w:snapToGrid w:val="0"/>
              <w:jc w:val="center"/>
              <w:rPr>
                <w:szCs w:val="20"/>
              </w:rPr>
            </w:pPr>
            <w:r w:rsidRPr="00A82446">
              <w:rPr>
                <w:szCs w:val="20"/>
              </w:rPr>
              <w:t>己唑醇</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bCs/>
              </w:rPr>
              <w:t>无资料</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111</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490.3</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2189</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急性经口毒性，类别</w:t>
            </w:r>
            <w:r w:rsidRPr="00A82446">
              <w:rPr>
                <w:rFonts w:hint="eastAsia"/>
                <w:bCs/>
              </w:rPr>
              <w:t>4</w:t>
            </w:r>
            <w:r w:rsidRPr="00A82446">
              <w:rPr>
                <w:rFonts w:hint="eastAsia"/>
                <w:bCs/>
              </w:rPr>
              <w:t>；皮肤致敏物，类别</w:t>
            </w:r>
            <w:r w:rsidRPr="00A82446">
              <w:rPr>
                <w:rFonts w:hint="eastAsia"/>
                <w:bCs/>
              </w:rPr>
              <w:t>1</w:t>
            </w:r>
            <w:r w:rsidRPr="00A82446">
              <w:rPr>
                <w:rFonts w:hint="eastAsia"/>
                <w:bCs/>
              </w:rPr>
              <w:t>；危害水生环境—长期危险，类别</w:t>
            </w:r>
            <w:r w:rsidRPr="00A82446">
              <w:rPr>
                <w:rFonts w:hint="eastAsia"/>
                <w:bCs/>
              </w:rPr>
              <w:t>2</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7</w:t>
            </w:r>
          </w:p>
        </w:tc>
        <w:tc>
          <w:tcPr>
            <w:tcW w:w="1875" w:type="dxa"/>
            <w:vAlign w:val="center"/>
          </w:tcPr>
          <w:p w:rsidR="00611C30" w:rsidRPr="00A82446" w:rsidRDefault="00611C30" w:rsidP="00F313BB">
            <w:pPr>
              <w:widowControl/>
              <w:jc w:val="center"/>
              <w:rPr>
                <w:kern w:val="0"/>
                <w:szCs w:val="21"/>
              </w:rPr>
            </w:pPr>
            <w:r w:rsidRPr="00A82446">
              <w:rPr>
                <w:kern w:val="0"/>
                <w:szCs w:val="21"/>
              </w:rPr>
              <w:t>螺螨酯</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4</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94.8</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550.2</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r w:rsidRPr="00A82446">
              <w:rPr>
                <w:rFonts w:hint="eastAsia"/>
                <w:bCs/>
              </w:rPr>
              <w:t>2500</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皮肤致敏物，类别</w:t>
            </w:r>
            <w:r w:rsidRPr="00A82446">
              <w:rPr>
                <w:rFonts w:hint="eastAsia"/>
                <w:bCs/>
              </w:rPr>
              <w:t>1</w:t>
            </w:r>
            <w:r w:rsidRPr="00A82446">
              <w:rPr>
                <w:rFonts w:hint="eastAsia"/>
                <w:bCs/>
              </w:rPr>
              <w:t>；致癌性，类别</w:t>
            </w:r>
            <w:r w:rsidRPr="00A82446">
              <w:rPr>
                <w:rFonts w:hint="eastAsia"/>
                <w:bCs/>
              </w:rPr>
              <w:t>2</w:t>
            </w:r>
            <w:r w:rsidRPr="00A82446">
              <w:rPr>
                <w:rFonts w:hint="eastAsia"/>
                <w:bCs/>
              </w:rPr>
              <w:t>；危害水生环境—急性危险，类别</w:t>
            </w:r>
            <w:r w:rsidRPr="00A82446">
              <w:rPr>
                <w:rFonts w:hint="eastAsia"/>
                <w:bCs/>
              </w:rPr>
              <w:t>1</w:t>
            </w:r>
            <w:r w:rsidRPr="00A82446">
              <w:rPr>
                <w:rFonts w:hint="eastAsia"/>
                <w:bCs/>
              </w:rPr>
              <w:t>；危害水生环境—长期危险，类别</w:t>
            </w:r>
            <w:r w:rsidRPr="00A82446">
              <w:rPr>
                <w:rFonts w:hint="eastAsia"/>
                <w:bCs/>
              </w:rPr>
              <w:t>1</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8</w:t>
            </w:r>
          </w:p>
        </w:tc>
        <w:tc>
          <w:tcPr>
            <w:tcW w:w="1875" w:type="dxa"/>
            <w:vAlign w:val="center"/>
          </w:tcPr>
          <w:p w:rsidR="00611C30" w:rsidRPr="00A82446" w:rsidRDefault="00611C30" w:rsidP="00F313BB">
            <w:pPr>
              <w:spacing w:line="300" w:lineRule="exact"/>
              <w:jc w:val="center"/>
              <w:rPr>
                <w:szCs w:val="21"/>
              </w:rPr>
            </w:pPr>
            <w:r w:rsidRPr="00A82446">
              <w:rPr>
                <w:szCs w:val="21"/>
              </w:rPr>
              <w:t>噻呋酰胺</w:t>
            </w:r>
          </w:p>
        </w:tc>
        <w:tc>
          <w:tcPr>
            <w:tcW w:w="1276" w:type="dxa"/>
            <w:vAlign w:val="center"/>
          </w:tcPr>
          <w:p w:rsidR="00611C30" w:rsidRPr="00A82446" w:rsidRDefault="00611C30" w:rsidP="00F313BB">
            <w:pPr>
              <w:adjustRightInd w:val="0"/>
              <w:snapToGrid w:val="0"/>
              <w:spacing w:line="300" w:lineRule="exact"/>
              <w:jc w:val="center"/>
              <w:rPr>
                <w:szCs w:val="21"/>
              </w:rPr>
            </w:pPr>
            <w:r w:rsidRPr="00A82446">
              <w:rPr>
                <w:rFonts w:hint="eastAsia"/>
                <w:szCs w:val="21"/>
              </w:rPr>
              <w:t>181.2</w:t>
            </w:r>
          </w:p>
        </w:tc>
        <w:tc>
          <w:tcPr>
            <w:tcW w:w="1137" w:type="dxa"/>
            <w:vAlign w:val="center"/>
          </w:tcPr>
          <w:p w:rsidR="00611C30" w:rsidRPr="00A82446" w:rsidRDefault="00611C30" w:rsidP="00F313BB">
            <w:pPr>
              <w:adjustRightInd w:val="0"/>
              <w:spacing w:line="300" w:lineRule="exact"/>
              <w:jc w:val="center"/>
              <w:rPr>
                <w:szCs w:val="21"/>
              </w:rPr>
            </w:pPr>
            <w:r w:rsidRPr="00A82446">
              <w:rPr>
                <w:szCs w:val="21"/>
              </w:rPr>
              <w:t>177.9-178.6</w:t>
            </w:r>
          </w:p>
        </w:tc>
        <w:tc>
          <w:tcPr>
            <w:tcW w:w="1275" w:type="dxa"/>
            <w:vAlign w:val="center"/>
          </w:tcPr>
          <w:p w:rsidR="00611C30" w:rsidRPr="00A82446" w:rsidRDefault="00611C30" w:rsidP="00F313BB">
            <w:pPr>
              <w:spacing w:line="300" w:lineRule="exact"/>
              <w:jc w:val="center"/>
              <w:rPr>
                <w:szCs w:val="21"/>
              </w:rPr>
            </w:pPr>
            <w:r w:rsidRPr="00A82446">
              <w:rPr>
                <w:szCs w:val="21"/>
              </w:rPr>
              <w:t>375.9</w:t>
            </w:r>
            <w:r w:rsidRPr="00A82446">
              <w:rPr>
                <w:rFonts w:hint="eastAsia"/>
                <w:szCs w:val="21"/>
              </w:rPr>
              <w:t>（</w:t>
            </w:r>
            <w:r w:rsidRPr="00A82446">
              <w:rPr>
                <w:szCs w:val="21"/>
              </w:rPr>
              <w:t>760mmHg</w:t>
            </w:r>
            <w:r w:rsidRPr="00A82446">
              <w:rPr>
                <w:rFonts w:hint="eastAsia"/>
                <w:szCs w:val="21"/>
              </w:rPr>
              <w:t>）</w:t>
            </w:r>
          </w:p>
        </w:tc>
        <w:tc>
          <w:tcPr>
            <w:tcW w:w="1383" w:type="dxa"/>
            <w:vAlign w:val="center"/>
          </w:tcPr>
          <w:p w:rsidR="00611C30" w:rsidRPr="00A82446" w:rsidRDefault="00611C30" w:rsidP="00F313BB">
            <w:pPr>
              <w:adjustRightInd w:val="0"/>
              <w:spacing w:line="300" w:lineRule="exact"/>
              <w:jc w:val="center"/>
              <w:rPr>
                <w:szCs w:val="21"/>
              </w:rPr>
            </w:pPr>
            <w:r w:rsidRPr="00A82446">
              <w:rPr>
                <w:szCs w:val="21"/>
              </w:rPr>
              <w:t>&gt;5000</w:t>
            </w:r>
          </w:p>
        </w:tc>
        <w:tc>
          <w:tcPr>
            <w:tcW w:w="2602" w:type="dxa"/>
            <w:vAlign w:val="center"/>
          </w:tcPr>
          <w:p w:rsidR="00611C30" w:rsidRPr="00A82446" w:rsidRDefault="00611C30" w:rsidP="00F313BB">
            <w:pPr>
              <w:adjustRightInd w:val="0"/>
              <w:spacing w:line="300" w:lineRule="exact"/>
              <w:jc w:val="center"/>
              <w:rPr>
                <w:szCs w:val="21"/>
              </w:rPr>
            </w:pPr>
            <w:r w:rsidRPr="00A82446">
              <w:rPr>
                <w:rFonts w:hint="eastAsia"/>
                <w:szCs w:val="21"/>
              </w:rPr>
              <w:t>危害水生环境</w:t>
            </w:r>
            <w:r w:rsidRPr="00A82446">
              <w:rPr>
                <w:rFonts w:hint="eastAsia"/>
                <w:szCs w:val="21"/>
              </w:rPr>
              <w:t>-</w:t>
            </w:r>
            <w:r w:rsidRPr="00A82446">
              <w:rPr>
                <w:rFonts w:hint="eastAsia"/>
                <w:szCs w:val="21"/>
              </w:rPr>
              <w:t>急性危险，类别</w:t>
            </w:r>
            <w:r w:rsidRPr="00A82446">
              <w:rPr>
                <w:rFonts w:hint="eastAsia"/>
                <w:szCs w:val="21"/>
              </w:rPr>
              <w:t>1</w:t>
            </w:r>
            <w:r w:rsidRPr="00A82446">
              <w:rPr>
                <w:rFonts w:hint="eastAsia"/>
                <w:szCs w:val="21"/>
              </w:rPr>
              <w:t>；危害水生环境</w:t>
            </w:r>
            <w:r w:rsidRPr="00A82446">
              <w:rPr>
                <w:rFonts w:hint="eastAsia"/>
                <w:szCs w:val="21"/>
              </w:rPr>
              <w:t>-</w:t>
            </w:r>
            <w:r w:rsidRPr="00A82446">
              <w:rPr>
                <w:rFonts w:hint="eastAsia"/>
                <w:szCs w:val="21"/>
              </w:rPr>
              <w:t>长期危险，类别</w:t>
            </w:r>
            <w:r w:rsidRPr="00A82446">
              <w:rPr>
                <w:rFonts w:hint="eastAsia"/>
                <w:szCs w:val="21"/>
              </w:rPr>
              <w:t>1</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9</w:t>
            </w:r>
          </w:p>
        </w:tc>
        <w:tc>
          <w:tcPr>
            <w:tcW w:w="1875" w:type="dxa"/>
            <w:vAlign w:val="center"/>
          </w:tcPr>
          <w:p w:rsidR="00611C30" w:rsidRPr="00A82446" w:rsidRDefault="00611C30" w:rsidP="00F313BB">
            <w:pPr>
              <w:widowControl/>
              <w:jc w:val="center"/>
              <w:rPr>
                <w:kern w:val="0"/>
                <w:szCs w:val="21"/>
              </w:rPr>
            </w:pPr>
            <w:r w:rsidRPr="00A82446">
              <w:rPr>
                <w:kern w:val="0"/>
                <w:szCs w:val="21"/>
              </w:rPr>
              <w:t>稻瘟酰胺</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259.2</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69.0-71.5</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504.9</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526-775</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bCs/>
              </w:rPr>
              <w:t>10</w:t>
            </w:r>
          </w:p>
        </w:tc>
        <w:tc>
          <w:tcPr>
            <w:tcW w:w="1875" w:type="dxa"/>
            <w:vAlign w:val="center"/>
          </w:tcPr>
          <w:p w:rsidR="00611C30" w:rsidRPr="00A82446" w:rsidRDefault="00611C30" w:rsidP="00F313BB">
            <w:pPr>
              <w:adjustRightInd w:val="0"/>
              <w:snapToGrid w:val="0"/>
              <w:spacing w:line="300" w:lineRule="exact"/>
              <w:jc w:val="center"/>
              <w:rPr>
                <w:szCs w:val="21"/>
              </w:rPr>
            </w:pPr>
            <w:r w:rsidRPr="00A82446">
              <w:rPr>
                <w:szCs w:val="21"/>
              </w:rPr>
              <w:t>乙二醇</w:t>
            </w:r>
          </w:p>
        </w:tc>
        <w:tc>
          <w:tcPr>
            <w:tcW w:w="1276" w:type="dxa"/>
            <w:vAlign w:val="center"/>
          </w:tcPr>
          <w:p w:rsidR="00611C30" w:rsidRPr="00A82446" w:rsidRDefault="00611C30" w:rsidP="00F313BB">
            <w:pPr>
              <w:adjustRightInd w:val="0"/>
              <w:spacing w:line="300" w:lineRule="exact"/>
              <w:jc w:val="center"/>
              <w:rPr>
                <w:szCs w:val="21"/>
              </w:rPr>
            </w:pPr>
            <w:r w:rsidRPr="00A82446">
              <w:rPr>
                <w:szCs w:val="21"/>
              </w:rPr>
              <w:t>110</w:t>
            </w:r>
          </w:p>
        </w:tc>
        <w:tc>
          <w:tcPr>
            <w:tcW w:w="1137" w:type="dxa"/>
            <w:vAlign w:val="center"/>
          </w:tcPr>
          <w:p w:rsidR="00611C30" w:rsidRPr="00A82446" w:rsidRDefault="00611C30" w:rsidP="00F313BB">
            <w:pPr>
              <w:adjustRightInd w:val="0"/>
              <w:spacing w:line="300" w:lineRule="exact"/>
              <w:jc w:val="center"/>
              <w:rPr>
                <w:szCs w:val="21"/>
              </w:rPr>
            </w:pPr>
            <w:r w:rsidRPr="00A82446">
              <w:rPr>
                <w:szCs w:val="21"/>
              </w:rPr>
              <w:t>-13.2</w:t>
            </w:r>
          </w:p>
        </w:tc>
        <w:tc>
          <w:tcPr>
            <w:tcW w:w="1275" w:type="dxa"/>
            <w:vAlign w:val="center"/>
          </w:tcPr>
          <w:p w:rsidR="00611C30" w:rsidRPr="00A82446" w:rsidRDefault="00611C30" w:rsidP="00F313BB">
            <w:pPr>
              <w:spacing w:line="300" w:lineRule="exact"/>
              <w:jc w:val="center"/>
              <w:rPr>
                <w:szCs w:val="21"/>
              </w:rPr>
            </w:pPr>
            <w:r w:rsidRPr="00A82446">
              <w:rPr>
                <w:szCs w:val="21"/>
              </w:rPr>
              <w:t>197.5</w:t>
            </w:r>
          </w:p>
        </w:tc>
        <w:tc>
          <w:tcPr>
            <w:tcW w:w="1383" w:type="dxa"/>
            <w:vAlign w:val="center"/>
          </w:tcPr>
          <w:p w:rsidR="00611C30" w:rsidRPr="00A82446" w:rsidRDefault="00611C30" w:rsidP="00F313BB">
            <w:pPr>
              <w:adjustRightInd w:val="0"/>
              <w:spacing w:line="300" w:lineRule="exact"/>
              <w:jc w:val="center"/>
              <w:rPr>
                <w:szCs w:val="21"/>
              </w:rPr>
            </w:pPr>
            <w:r w:rsidRPr="00A82446">
              <w:rPr>
                <w:szCs w:val="21"/>
              </w:rPr>
              <w:t>5900-13400</w:t>
            </w:r>
          </w:p>
        </w:tc>
        <w:tc>
          <w:tcPr>
            <w:tcW w:w="2602" w:type="dxa"/>
            <w:vAlign w:val="center"/>
          </w:tcPr>
          <w:p w:rsidR="00611C30" w:rsidRPr="00A82446" w:rsidRDefault="00611C30" w:rsidP="00F313BB">
            <w:pPr>
              <w:adjustRightInd w:val="0"/>
              <w:spacing w:line="300" w:lineRule="exact"/>
              <w:jc w:val="center"/>
              <w:rPr>
                <w:szCs w:val="21"/>
              </w:rPr>
            </w:pPr>
            <w:r w:rsidRPr="00A82446">
              <w:rPr>
                <w:rFonts w:hint="eastAsia"/>
                <w:szCs w:val="21"/>
              </w:rPr>
              <w:t>急性经口毒性，类别</w:t>
            </w:r>
            <w:r w:rsidRPr="00A82446">
              <w:rPr>
                <w:rFonts w:hint="eastAsia"/>
                <w:szCs w:val="21"/>
              </w:rPr>
              <w:t>4</w:t>
            </w:r>
            <w:r w:rsidRPr="00A82446">
              <w:rPr>
                <w:rFonts w:hint="eastAsia"/>
                <w:szCs w:val="21"/>
              </w:rPr>
              <w:t>；</w:t>
            </w:r>
          </w:p>
          <w:p w:rsidR="00611C30" w:rsidRPr="00A82446" w:rsidRDefault="00611C30" w:rsidP="00F313BB">
            <w:pPr>
              <w:adjustRightInd w:val="0"/>
              <w:spacing w:line="300" w:lineRule="exact"/>
              <w:jc w:val="center"/>
              <w:rPr>
                <w:szCs w:val="21"/>
              </w:rPr>
            </w:pPr>
            <w:r w:rsidRPr="00A82446">
              <w:rPr>
                <w:rFonts w:hint="eastAsia"/>
                <w:szCs w:val="21"/>
              </w:rPr>
              <w:lastRenderedPageBreak/>
              <w:t>易燃</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lastRenderedPageBreak/>
              <w:t>11</w:t>
            </w:r>
          </w:p>
        </w:tc>
        <w:tc>
          <w:tcPr>
            <w:tcW w:w="1875" w:type="dxa"/>
            <w:vAlign w:val="center"/>
          </w:tcPr>
          <w:p w:rsidR="00611C30" w:rsidRPr="00A82446" w:rsidRDefault="00611C30" w:rsidP="00F313BB">
            <w:pPr>
              <w:widowControl/>
              <w:jc w:val="center"/>
              <w:rPr>
                <w:kern w:val="0"/>
                <w:szCs w:val="21"/>
              </w:rPr>
            </w:pPr>
            <w:r w:rsidRPr="00A82446">
              <w:rPr>
                <w:kern w:val="0"/>
                <w:szCs w:val="21"/>
              </w:rPr>
              <w:t>浓乳</w:t>
            </w:r>
            <w:r w:rsidRPr="00A82446">
              <w:rPr>
                <w:rFonts w:hint="eastAsia"/>
                <w:kern w:val="0"/>
                <w:szCs w:val="21"/>
              </w:rPr>
              <w:t>600</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12</w:t>
            </w:r>
          </w:p>
        </w:tc>
        <w:tc>
          <w:tcPr>
            <w:tcW w:w="1875" w:type="dxa"/>
            <w:vAlign w:val="center"/>
          </w:tcPr>
          <w:p w:rsidR="00611C30" w:rsidRPr="00A82446" w:rsidRDefault="00611C30" w:rsidP="00F313BB">
            <w:pPr>
              <w:adjustRightInd w:val="0"/>
              <w:snapToGrid w:val="0"/>
              <w:jc w:val="center"/>
              <w:rPr>
                <w:szCs w:val="20"/>
              </w:rPr>
            </w:pPr>
            <w:r w:rsidRPr="00A82446">
              <w:rPr>
                <w:szCs w:val="20"/>
              </w:rPr>
              <w:t>甲酯化植物油</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13</w:t>
            </w:r>
          </w:p>
        </w:tc>
        <w:tc>
          <w:tcPr>
            <w:tcW w:w="1875" w:type="dxa"/>
            <w:vAlign w:val="center"/>
          </w:tcPr>
          <w:p w:rsidR="00611C30" w:rsidRPr="00A82446" w:rsidRDefault="00611C30" w:rsidP="00F313BB">
            <w:pPr>
              <w:widowControl/>
              <w:jc w:val="center"/>
              <w:rPr>
                <w:kern w:val="0"/>
                <w:szCs w:val="21"/>
              </w:rPr>
            </w:pPr>
            <w:r w:rsidRPr="00A82446">
              <w:rPr>
                <w:rFonts w:hint="eastAsia"/>
                <w:kern w:val="0"/>
                <w:szCs w:val="21"/>
              </w:rPr>
              <w:t>BY-125</w:t>
            </w:r>
          </w:p>
        </w:tc>
        <w:tc>
          <w:tcPr>
            <w:tcW w:w="1276" w:type="dxa"/>
            <w:vAlign w:val="center"/>
          </w:tcPr>
          <w:p w:rsidR="00611C30" w:rsidRPr="00A82446" w:rsidRDefault="00611C30" w:rsidP="00F313BB">
            <w:pPr>
              <w:tabs>
                <w:tab w:val="right" w:leader="dot" w:pos="8302"/>
              </w:tabs>
              <w:spacing w:line="280" w:lineRule="exact"/>
              <w:jc w:val="center"/>
              <w:rPr>
                <w:bCs/>
              </w:rPr>
            </w:pPr>
          </w:p>
        </w:tc>
        <w:tc>
          <w:tcPr>
            <w:tcW w:w="1137" w:type="dxa"/>
            <w:vAlign w:val="center"/>
          </w:tcPr>
          <w:p w:rsidR="00611C30" w:rsidRPr="00A82446" w:rsidRDefault="00611C30" w:rsidP="00F313BB">
            <w:pPr>
              <w:tabs>
                <w:tab w:val="right" w:leader="dot" w:pos="8302"/>
              </w:tabs>
              <w:spacing w:line="280" w:lineRule="exact"/>
              <w:jc w:val="center"/>
              <w:rPr>
                <w:bCs/>
              </w:rPr>
            </w:pPr>
          </w:p>
        </w:tc>
        <w:tc>
          <w:tcPr>
            <w:tcW w:w="1275" w:type="dxa"/>
            <w:vAlign w:val="center"/>
          </w:tcPr>
          <w:p w:rsidR="00611C30" w:rsidRPr="00A82446" w:rsidRDefault="00611C30" w:rsidP="00F313BB">
            <w:pPr>
              <w:tabs>
                <w:tab w:val="right" w:leader="dot" w:pos="8302"/>
              </w:tabs>
              <w:spacing w:line="280" w:lineRule="exact"/>
              <w:jc w:val="center"/>
              <w:rPr>
                <w:bCs/>
              </w:rPr>
            </w:pPr>
          </w:p>
        </w:tc>
        <w:tc>
          <w:tcPr>
            <w:tcW w:w="1383" w:type="dxa"/>
            <w:vAlign w:val="center"/>
          </w:tcPr>
          <w:p w:rsidR="00611C30" w:rsidRPr="00A82446" w:rsidRDefault="00611C30" w:rsidP="00F313BB">
            <w:pPr>
              <w:tabs>
                <w:tab w:val="right" w:leader="dot" w:pos="8302"/>
              </w:tabs>
              <w:spacing w:line="280" w:lineRule="exact"/>
              <w:jc w:val="center"/>
              <w:rPr>
                <w:bCs/>
              </w:rPr>
            </w:pP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14</w:t>
            </w:r>
          </w:p>
        </w:tc>
        <w:tc>
          <w:tcPr>
            <w:tcW w:w="1875" w:type="dxa"/>
            <w:vAlign w:val="center"/>
          </w:tcPr>
          <w:p w:rsidR="00611C30" w:rsidRPr="00A82446" w:rsidRDefault="00611C30" w:rsidP="00F313BB">
            <w:pPr>
              <w:widowControl/>
              <w:jc w:val="center"/>
              <w:rPr>
                <w:kern w:val="0"/>
                <w:szCs w:val="21"/>
              </w:rPr>
            </w:pPr>
            <w:r w:rsidRPr="00A82446">
              <w:rPr>
                <w:kern w:val="0"/>
                <w:szCs w:val="21"/>
              </w:rPr>
              <w:t>环氧化豆油</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280</w:t>
            </w:r>
            <w:r w:rsidRPr="00A82446">
              <w:rPr>
                <w:rFonts w:hint="eastAsia"/>
                <w:bCs/>
              </w:rPr>
              <w:t>（开环）</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-8</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150</w:t>
            </w:r>
          </w:p>
        </w:tc>
        <w:tc>
          <w:tcPr>
            <w:tcW w:w="1383" w:type="dxa"/>
            <w:vAlign w:val="center"/>
          </w:tcPr>
          <w:p w:rsidR="00611C30" w:rsidRPr="00A82446" w:rsidRDefault="00611C30" w:rsidP="00F313BB">
            <w:pPr>
              <w:tabs>
                <w:tab w:val="right" w:leader="dot" w:pos="8302"/>
              </w:tabs>
              <w:spacing w:line="280" w:lineRule="exact"/>
              <w:jc w:val="center"/>
              <w:rPr>
                <w:bCs/>
              </w:rPr>
            </w:pP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15</w:t>
            </w:r>
          </w:p>
        </w:tc>
        <w:tc>
          <w:tcPr>
            <w:tcW w:w="1875" w:type="dxa"/>
            <w:vAlign w:val="center"/>
          </w:tcPr>
          <w:p w:rsidR="00611C30" w:rsidRPr="00A82446" w:rsidRDefault="00611C30" w:rsidP="00F313BB">
            <w:pPr>
              <w:widowControl/>
              <w:jc w:val="center"/>
              <w:rPr>
                <w:kern w:val="0"/>
                <w:szCs w:val="21"/>
              </w:rPr>
            </w:pPr>
            <w:r w:rsidRPr="00A82446">
              <w:rPr>
                <w:rFonts w:hint="eastAsia"/>
                <w:kern w:val="0"/>
                <w:szCs w:val="21"/>
              </w:rPr>
              <w:t>NT-4</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16</w:t>
            </w:r>
          </w:p>
        </w:tc>
        <w:tc>
          <w:tcPr>
            <w:tcW w:w="1875" w:type="dxa"/>
            <w:vAlign w:val="center"/>
          </w:tcPr>
          <w:p w:rsidR="00611C30" w:rsidRPr="00A82446" w:rsidRDefault="00611C30" w:rsidP="00F313BB">
            <w:pPr>
              <w:adjustRightInd w:val="0"/>
              <w:snapToGrid w:val="0"/>
              <w:jc w:val="center"/>
              <w:rPr>
                <w:szCs w:val="20"/>
              </w:rPr>
            </w:pPr>
            <w:r w:rsidRPr="00A82446">
              <w:rPr>
                <w:szCs w:val="20"/>
              </w:rPr>
              <w:t>大豆油</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17</w:t>
            </w:r>
          </w:p>
        </w:tc>
        <w:tc>
          <w:tcPr>
            <w:tcW w:w="1875" w:type="dxa"/>
            <w:vAlign w:val="center"/>
          </w:tcPr>
          <w:p w:rsidR="00611C30" w:rsidRPr="00A82446" w:rsidRDefault="00611C30" w:rsidP="00F313BB">
            <w:pPr>
              <w:widowControl/>
              <w:jc w:val="center"/>
              <w:rPr>
                <w:kern w:val="0"/>
                <w:szCs w:val="21"/>
              </w:rPr>
            </w:pPr>
            <w:r w:rsidRPr="00A82446">
              <w:rPr>
                <w:rFonts w:hint="eastAsia"/>
                <w:kern w:val="0"/>
                <w:szCs w:val="21"/>
              </w:rPr>
              <w:t>TX-10</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18</w:t>
            </w:r>
          </w:p>
        </w:tc>
        <w:tc>
          <w:tcPr>
            <w:tcW w:w="1875" w:type="dxa"/>
            <w:vAlign w:val="center"/>
          </w:tcPr>
          <w:p w:rsidR="00611C30" w:rsidRPr="00A82446" w:rsidRDefault="00611C30" w:rsidP="00F313BB">
            <w:pPr>
              <w:adjustRightInd w:val="0"/>
              <w:snapToGrid w:val="0"/>
              <w:jc w:val="center"/>
              <w:rPr>
                <w:szCs w:val="20"/>
              </w:rPr>
            </w:pPr>
            <w:r w:rsidRPr="00A82446">
              <w:rPr>
                <w:rFonts w:hint="eastAsia"/>
                <w:szCs w:val="20"/>
              </w:rPr>
              <w:t>601PT</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19</w:t>
            </w:r>
          </w:p>
        </w:tc>
        <w:tc>
          <w:tcPr>
            <w:tcW w:w="1875" w:type="dxa"/>
            <w:vAlign w:val="center"/>
          </w:tcPr>
          <w:p w:rsidR="00611C30" w:rsidRPr="00A82446" w:rsidRDefault="00611C30" w:rsidP="00F313BB">
            <w:pPr>
              <w:adjustRightInd w:val="0"/>
              <w:snapToGrid w:val="0"/>
              <w:jc w:val="center"/>
              <w:rPr>
                <w:szCs w:val="20"/>
              </w:rPr>
            </w:pPr>
            <w:r w:rsidRPr="00A82446">
              <w:rPr>
                <w:szCs w:val="20"/>
              </w:rPr>
              <w:t>黄原胶</w:t>
            </w:r>
          </w:p>
        </w:tc>
        <w:tc>
          <w:tcPr>
            <w:tcW w:w="1276"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10000</w:t>
            </w:r>
          </w:p>
        </w:tc>
        <w:tc>
          <w:tcPr>
            <w:tcW w:w="2602" w:type="dxa"/>
            <w:vAlign w:val="center"/>
          </w:tcPr>
          <w:p w:rsidR="00611C30" w:rsidRPr="00A82446" w:rsidRDefault="00C826B4" w:rsidP="00F313BB">
            <w:pPr>
              <w:tabs>
                <w:tab w:val="right" w:leader="dot" w:pos="8302"/>
              </w:tabs>
              <w:spacing w:line="280" w:lineRule="exact"/>
              <w:jc w:val="center"/>
              <w:rPr>
                <w:bCs/>
              </w:rPr>
            </w:pPr>
            <w:r w:rsidRPr="00A82446">
              <w:rPr>
                <w:rFonts w:hint="eastAsia"/>
                <w:bCs/>
              </w:rPr>
              <w:t>-</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20</w:t>
            </w:r>
          </w:p>
        </w:tc>
        <w:tc>
          <w:tcPr>
            <w:tcW w:w="1875" w:type="dxa"/>
            <w:vAlign w:val="center"/>
          </w:tcPr>
          <w:p w:rsidR="00611C30" w:rsidRPr="00A82446" w:rsidRDefault="00611C30" w:rsidP="00F313BB">
            <w:pPr>
              <w:adjustRightInd w:val="0"/>
              <w:snapToGrid w:val="0"/>
              <w:jc w:val="center"/>
              <w:rPr>
                <w:szCs w:val="20"/>
              </w:rPr>
            </w:pPr>
            <w:r w:rsidRPr="00A82446">
              <w:rPr>
                <w:rFonts w:hint="eastAsia"/>
                <w:szCs w:val="20"/>
              </w:rPr>
              <w:t>5%</w:t>
            </w:r>
            <w:r w:rsidRPr="00A82446">
              <w:rPr>
                <w:rFonts w:hint="eastAsia"/>
                <w:szCs w:val="20"/>
              </w:rPr>
              <w:t>氯氟氰菊酯水乳剂</w:t>
            </w:r>
          </w:p>
        </w:tc>
        <w:tc>
          <w:tcPr>
            <w:tcW w:w="1276"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tabs>
                <w:tab w:val="right" w:leader="dot" w:pos="8302"/>
              </w:tabs>
              <w:spacing w:line="280" w:lineRule="exact"/>
              <w:jc w:val="center"/>
              <w:rPr>
                <w:bCs/>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21</w:t>
            </w:r>
          </w:p>
        </w:tc>
        <w:tc>
          <w:tcPr>
            <w:tcW w:w="1875" w:type="dxa"/>
            <w:vAlign w:val="center"/>
          </w:tcPr>
          <w:p w:rsidR="00611C30" w:rsidRPr="00A82446" w:rsidRDefault="00611C30" w:rsidP="00F313BB">
            <w:pPr>
              <w:adjustRightInd w:val="0"/>
              <w:snapToGrid w:val="0"/>
              <w:jc w:val="center"/>
              <w:rPr>
                <w:szCs w:val="20"/>
              </w:rPr>
            </w:pPr>
            <w:r w:rsidRPr="00A82446">
              <w:rPr>
                <w:rFonts w:hint="eastAsia"/>
                <w:szCs w:val="20"/>
              </w:rPr>
              <w:t>10%</w:t>
            </w:r>
            <w:r w:rsidRPr="00A82446">
              <w:rPr>
                <w:rFonts w:hint="eastAsia"/>
                <w:szCs w:val="20"/>
              </w:rPr>
              <w:t>氟硅唑水乳剂</w:t>
            </w:r>
          </w:p>
        </w:tc>
        <w:tc>
          <w:tcPr>
            <w:tcW w:w="1276"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22</w:t>
            </w:r>
          </w:p>
        </w:tc>
        <w:tc>
          <w:tcPr>
            <w:tcW w:w="1875" w:type="dxa"/>
            <w:vAlign w:val="center"/>
          </w:tcPr>
          <w:p w:rsidR="00611C30" w:rsidRPr="00A82446" w:rsidRDefault="00611C30" w:rsidP="00F313BB">
            <w:pPr>
              <w:adjustRightInd w:val="0"/>
              <w:snapToGrid w:val="0"/>
              <w:jc w:val="center"/>
              <w:rPr>
                <w:szCs w:val="21"/>
              </w:rPr>
            </w:pPr>
            <w:r w:rsidRPr="00A82446">
              <w:rPr>
                <w:rFonts w:hint="eastAsia"/>
                <w:szCs w:val="21"/>
              </w:rPr>
              <w:t>35%</w:t>
            </w:r>
            <w:r w:rsidRPr="00A82446">
              <w:rPr>
                <w:rFonts w:hint="eastAsia"/>
                <w:szCs w:val="21"/>
              </w:rPr>
              <w:t>苯醚•咪鲜胺水乳剂</w:t>
            </w:r>
          </w:p>
        </w:tc>
        <w:tc>
          <w:tcPr>
            <w:tcW w:w="1276"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23</w:t>
            </w:r>
          </w:p>
        </w:tc>
        <w:tc>
          <w:tcPr>
            <w:tcW w:w="1875" w:type="dxa"/>
            <w:vAlign w:val="center"/>
          </w:tcPr>
          <w:p w:rsidR="00611C30" w:rsidRPr="00A82446" w:rsidRDefault="00611C30" w:rsidP="00F313BB">
            <w:pPr>
              <w:adjustRightInd w:val="0"/>
              <w:snapToGrid w:val="0"/>
              <w:jc w:val="center"/>
              <w:rPr>
                <w:szCs w:val="21"/>
              </w:rPr>
            </w:pPr>
            <w:r w:rsidRPr="00A82446">
              <w:rPr>
                <w:rFonts w:hint="eastAsia"/>
                <w:szCs w:val="21"/>
              </w:rPr>
              <w:t>30%</w:t>
            </w:r>
            <w:r w:rsidRPr="00A82446">
              <w:rPr>
                <w:rFonts w:hint="eastAsia"/>
                <w:szCs w:val="21"/>
              </w:rPr>
              <w:t>氟环唑悬浮剂</w:t>
            </w:r>
          </w:p>
        </w:tc>
        <w:tc>
          <w:tcPr>
            <w:tcW w:w="1276"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BF7C5D">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24</w:t>
            </w:r>
          </w:p>
        </w:tc>
        <w:tc>
          <w:tcPr>
            <w:tcW w:w="1875" w:type="dxa"/>
            <w:vAlign w:val="center"/>
          </w:tcPr>
          <w:p w:rsidR="00611C30" w:rsidRPr="00A82446" w:rsidRDefault="00611C30" w:rsidP="00F313BB">
            <w:pPr>
              <w:adjustRightInd w:val="0"/>
              <w:snapToGrid w:val="0"/>
              <w:jc w:val="center"/>
              <w:rPr>
                <w:szCs w:val="21"/>
              </w:rPr>
            </w:pPr>
            <w:r w:rsidRPr="00A82446">
              <w:rPr>
                <w:rFonts w:hint="eastAsia"/>
                <w:szCs w:val="21"/>
              </w:rPr>
              <w:t>30%</w:t>
            </w:r>
            <w:r w:rsidRPr="00A82446">
              <w:rPr>
                <w:rFonts w:hint="eastAsia"/>
                <w:szCs w:val="21"/>
              </w:rPr>
              <w:t>己唑醇悬浮剂</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25</w:t>
            </w:r>
          </w:p>
        </w:tc>
        <w:tc>
          <w:tcPr>
            <w:tcW w:w="1875" w:type="dxa"/>
            <w:vAlign w:val="center"/>
          </w:tcPr>
          <w:p w:rsidR="00611C30" w:rsidRPr="00A82446" w:rsidRDefault="00611C30" w:rsidP="00F313BB">
            <w:pPr>
              <w:spacing w:line="240" w:lineRule="exact"/>
              <w:jc w:val="center"/>
              <w:rPr>
                <w:szCs w:val="21"/>
              </w:rPr>
            </w:pPr>
            <w:r w:rsidRPr="00A82446">
              <w:rPr>
                <w:rFonts w:hint="eastAsia"/>
                <w:szCs w:val="21"/>
              </w:rPr>
              <w:t>36%</w:t>
            </w:r>
            <w:r w:rsidRPr="00A82446">
              <w:rPr>
                <w:rFonts w:hint="eastAsia"/>
                <w:szCs w:val="21"/>
              </w:rPr>
              <w:t>螺螨酯悬浮剂</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r w:rsidR="00611C30" w:rsidRPr="00A82446" w:rsidTr="00611C30">
        <w:trPr>
          <w:trHeight w:val="397"/>
          <w:jc w:val="center"/>
        </w:trPr>
        <w:tc>
          <w:tcPr>
            <w:tcW w:w="64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26</w:t>
            </w:r>
          </w:p>
        </w:tc>
        <w:tc>
          <w:tcPr>
            <w:tcW w:w="1875" w:type="dxa"/>
            <w:vAlign w:val="center"/>
          </w:tcPr>
          <w:p w:rsidR="00611C30" w:rsidRPr="00A82446" w:rsidRDefault="00611C30" w:rsidP="00F313BB">
            <w:pPr>
              <w:spacing w:line="240" w:lineRule="exact"/>
              <w:jc w:val="center"/>
              <w:rPr>
                <w:szCs w:val="21"/>
              </w:rPr>
            </w:pPr>
            <w:r w:rsidRPr="00A82446">
              <w:rPr>
                <w:rFonts w:hint="eastAsia"/>
                <w:szCs w:val="21"/>
              </w:rPr>
              <w:t>33%</w:t>
            </w:r>
            <w:r w:rsidRPr="00A82446">
              <w:rPr>
                <w:rFonts w:hint="eastAsia"/>
                <w:szCs w:val="21"/>
              </w:rPr>
              <w:t>噻呋•稻瘟酰胺悬浮剂</w:t>
            </w:r>
          </w:p>
        </w:tc>
        <w:tc>
          <w:tcPr>
            <w:tcW w:w="1276"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137"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275"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1383" w:type="dxa"/>
            <w:vAlign w:val="center"/>
          </w:tcPr>
          <w:p w:rsidR="00611C30" w:rsidRPr="00A82446" w:rsidRDefault="00611C30" w:rsidP="00F313BB">
            <w:pPr>
              <w:tabs>
                <w:tab w:val="right" w:leader="dot" w:pos="8302"/>
              </w:tabs>
              <w:spacing w:line="280" w:lineRule="exact"/>
              <w:jc w:val="center"/>
              <w:rPr>
                <w:bCs/>
              </w:rPr>
            </w:pPr>
            <w:r w:rsidRPr="00A82446">
              <w:rPr>
                <w:rFonts w:hint="eastAsia"/>
                <w:bCs/>
              </w:rPr>
              <w:t>-</w:t>
            </w:r>
          </w:p>
        </w:tc>
        <w:tc>
          <w:tcPr>
            <w:tcW w:w="2602" w:type="dxa"/>
            <w:vAlign w:val="center"/>
          </w:tcPr>
          <w:p w:rsidR="00611C30" w:rsidRPr="00A82446" w:rsidRDefault="00611C30" w:rsidP="00F313BB">
            <w:pPr>
              <w:jc w:val="center"/>
              <w:rPr>
                <w:szCs w:val="20"/>
              </w:rPr>
            </w:pPr>
            <w:r w:rsidRPr="00A82446">
              <w:rPr>
                <w:bCs/>
              </w:rPr>
              <w:t>低毒</w:t>
            </w:r>
          </w:p>
        </w:tc>
      </w:tr>
    </w:tbl>
    <w:p w:rsidR="00D72AAF" w:rsidRPr="00A82446" w:rsidRDefault="00FD490A" w:rsidP="00FD490A">
      <w:pPr>
        <w:pStyle w:val="3"/>
        <w:spacing w:before="120" w:after="120" w:line="460" w:lineRule="exact"/>
        <w:ind w:firstLineChars="200" w:firstLine="480"/>
        <w:rPr>
          <w:rFonts w:eastAsia="黑体"/>
          <w:b w:val="0"/>
          <w:snapToGrid w:val="0"/>
          <w:sz w:val="24"/>
        </w:rPr>
      </w:pPr>
      <w:bookmarkStart w:id="32" w:name="_Toc424886142"/>
      <w:bookmarkStart w:id="33" w:name="_Toc510969386"/>
      <w:r w:rsidRPr="00A82446">
        <w:rPr>
          <w:rFonts w:eastAsia="黑体"/>
          <w:b w:val="0"/>
          <w:snapToGrid w:val="0"/>
          <w:sz w:val="24"/>
        </w:rPr>
        <w:t>3.3.</w:t>
      </w:r>
      <w:r w:rsidRPr="00A82446">
        <w:rPr>
          <w:rFonts w:eastAsia="黑体" w:hint="eastAsia"/>
          <w:b w:val="0"/>
          <w:snapToGrid w:val="0"/>
          <w:sz w:val="24"/>
        </w:rPr>
        <w:t>3</w:t>
      </w:r>
      <w:r w:rsidR="00637F3C" w:rsidRPr="00A82446">
        <w:rPr>
          <w:rFonts w:eastAsia="黑体" w:hint="eastAsia"/>
          <w:b w:val="0"/>
          <w:snapToGrid w:val="0"/>
          <w:sz w:val="24"/>
        </w:rPr>
        <w:t>风险物质</w:t>
      </w:r>
      <w:r w:rsidRPr="00A82446">
        <w:rPr>
          <w:rFonts w:eastAsia="黑体"/>
          <w:b w:val="0"/>
          <w:snapToGrid w:val="0"/>
          <w:sz w:val="24"/>
        </w:rPr>
        <w:t>识别</w:t>
      </w:r>
      <w:bookmarkEnd w:id="32"/>
      <w:bookmarkEnd w:id="33"/>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hint="eastAsia"/>
          <w:kern w:val="0"/>
          <w:sz w:val="24"/>
        </w:rPr>
        <w:t>公司风险物质存在数量及其临界量详见下表。</w:t>
      </w:r>
    </w:p>
    <w:p w:rsidR="00B547F0" w:rsidRPr="00A82446" w:rsidRDefault="00D72AAF">
      <w:pPr>
        <w:adjustRightInd w:val="0"/>
        <w:snapToGrid w:val="0"/>
        <w:spacing w:line="460" w:lineRule="exact"/>
        <w:jc w:val="center"/>
        <w:rPr>
          <w:rFonts w:hAnsi="宋体"/>
          <w:kern w:val="0"/>
          <w:sz w:val="24"/>
        </w:rPr>
      </w:pPr>
      <w:r w:rsidRPr="00A82446">
        <w:rPr>
          <w:rFonts w:hAnsi="宋体" w:hint="eastAsia"/>
          <w:kern w:val="0"/>
          <w:sz w:val="24"/>
        </w:rPr>
        <w:t>表</w:t>
      </w:r>
      <w:r w:rsidR="00A04544" w:rsidRPr="00A82446">
        <w:rPr>
          <w:rFonts w:hAnsi="宋体"/>
          <w:kern w:val="0"/>
          <w:sz w:val="24"/>
        </w:rPr>
        <w:t>3.3-</w:t>
      </w:r>
      <w:r w:rsidR="00A04544" w:rsidRPr="00A82446">
        <w:rPr>
          <w:rFonts w:hAnsi="宋体" w:hint="eastAsia"/>
          <w:kern w:val="0"/>
          <w:sz w:val="24"/>
        </w:rPr>
        <w:t>3</w:t>
      </w:r>
      <w:r w:rsidRPr="00A82446">
        <w:rPr>
          <w:rFonts w:hAnsi="宋体" w:hint="eastAsia"/>
          <w:kern w:val="0"/>
          <w:sz w:val="24"/>
        </w:rPr>
        <w:t>风险物质</w:t>
      </w:r>
      <w:r w:rsidRPr="00A82446">
        <w:rPr>
          <w:rFonts w:hAnsi="宋体"/>
          <w:kern w:val="0"/>
          <w:sz w:val="24"/>
        </w:rPr>
        <w:t>存在数量及其临界量</w:t>
      </w:r>
    </w:p>
    <w:tbl>
      <w:tblPr>
        <w:tblW w:w="9261" w:type="dxa"/>
        <w:jc w:val="center"/>
        <w:tblInd w:w="-81" w:type="dxa"/>
        <w:tblLayout w:type="fixed"/>
        <w:tblLook w:val="04A0"/>
      </w:tblPr>
      <w:tblGrid>
        <w:gridCol w:w="663"/>
        <w:gridCol w:w="4111"/>
        <w:gridCol w:w="2126"/>
        <w:gridCol w:w="1417"/>
        <w:gridCol w:w="944"/>
      </w:tblGrid>
      <w:tr w:rsidR="00B547F0" w:rsidRPr="00A82446" w:rsidTr="00B547F0">
        <w:trPr>
          <w:trHeight w:val="397"/>
          <w:jc w:val="center"/>
        </w:trPr>
        <w:tc>
          <w:tcPr>
            <w:tcW w:w="663"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序号</w:t>
            </w:r>
          </w:p>
        </w:tc>
        <w:tc>
          <w:tcPr>
            <w:tcW w:w="4111"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名称</w:t>
            </w:r>
          </w:p>
        </w:tc>
        <w:tc>
          <w:tcPr>
            <w:tcW w:w="2126" w:type="dxa"/>
            <w:tcBorders>
              <w:top w:val="single" w:sz="8" w:space="0" w:color="auto"/>
              <w:left w:val="nil"/>
              <w:bottom w:val="single" w:sz="4"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实际最大储存量</w:t>
            </w:r>
            <w:r w:rsidRPr="00A82446">
              <w:rPr>
                <w:kern w:val="0"/>
                <w:szCs w:val="21"/>
                <w:lang w:bidi="en-US"/>
              </w:rPr>
              <w:t>q</w:t>
            </w:r>
            <w:r w:rsidRPr="00A82446">
              <w:rPr>
                <w:kern w:val="0"/>
                <w:szCs w:val="21"/>
                <w:lang w:bidi="en-US"/>
              </w:rPr>
              <w:t>（</w:t>
            </w:r>
            <w:r w:rsidRPr="00A82446">
              <w:rPr>
                <w:kern w:val="0"/>
                <w:szCs w:val="21"/>
                <w:lang w:bidi="en-US"/>
              </w:rPr>
              <w:t>t</w:t>
            </w:r>
            <w:r w:rsidRPr="00A82446">
              <w:rPr>
                <w:kern w:val="0"/>
                <w:szCs w:val="21"/>
                <w:lang w:bidi="en-US"/>
              </w:rPr>
              <w:t>）</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临界量（</w:t>
            </w:r>
            <w:r w:rsidRPr="00A82446">
              <w:rPr>
                <w:kern w:val="0"/>
                <w:szCs w:val="21"/>
                <w:lang w:bidi="en-US"/>
              </w:rPr>
              <w:t>t</w:t>
            </w:r>
            <w:r w:rsidRPr="00A82446">
              <w:rPr>
                <w:kern w:val="0"/>
                <w:szCs w:val="21"/>
                <w:lang w:bidi="en-US"/>
              </w:rPr>
              <w:t>）</w:t>
            </w:r>
            <w:r w:rsidRPr="00A82446">
              <w:rPr>
                <w:kern w:val="0"/>
                <w:szCs w:val="21"/>
                <w:lang w:bidi="en-US"/>
              </w:rPr>
              <w:t>Q</w:t>
            </w:r>
          </w:p>
        </w:tc>
        <w:tc>
          <w:tcPr>
            <w:tcW w:w="944"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q/Q</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szCs w:val="21"/>
              </w:rPr>
            </w:pPr>
            <w:r w:rsidRPr="00A82446">
              <w:rPr>
                <w:rFonts w:hint="eastAsia"/>
                <w:szCs w:val="21"/>
              </w:rPr>
              <w:t>高效氯氟氰菊酯</w:t>
            </w:r>
          </w:p>
        </w:tc>
        <w:tc>
          <w:tcPr>
            <w:tcW w:w="2126" w:type="dxa"/>
            <w:tcBorders>
              <w:top w:val="single" w:sz="4" w:space="0" w:color="auto"/>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2</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0.04</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2</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jc w:val="center"/>
              <w:rPr>
                <w:kern w:val="0"/>
                <w:szCs w:val="21"/>
              </w:rPr>
            </w:pPr>
            <w:r w:rsidRPr="00A82446">
              <w:rPr>
                <w:kern w:val="0"/>
                <w:szCs w:val="21"/>
              </w:rPr>
              <w:t>氟硅唑</w:t>
            </w:r>
          </w:p>
        </w:tc>
        <w:tc>
          <w:tcPr>
            <w:tcW w:w="2126"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spacing w:line="300" w:lineRule="exact"/>
              <w:jc w:val="center"/>
              <w:rPr>
                <w:szCs w:val="21"/>
              </w:rPr>
            </w:pPr>
            <w:r w:rsidRPr="00A82446">
              <w:rPr>
                <w:rFonts w:hint="eastAsia"/>
                <w:szCs w:val="21"/>
              </w:rPr>
              <w:t>1</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0.005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3</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jc w:val="center"/>
              <w:rPr>
                <w:kern w:val="0"/>
                <w:szCs w:val="21"/>
              </w:rPr>
            </w:pPr>
            <w:r w:rsidRPr="00A82446">
              <w:rPr>
                <w:kern w:val="0"/>
                <w:szCs w:val="21"/>
              </w:rPr>
              <w:t>苯醚甲环唑</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1</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0.01</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4</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szCs w:val="21"/>
              </w:rPr>
            </w:pPr>
            <w:r w:rsidRPr="00A82446">
              <w:rPr>
                <w:kern w:val="0"/>
                <w:szCs w:val="21"/>
              </w:rPr>
              <w:t>咪鲜胺</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2.6</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0.026</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5</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bCs/>
                <w:szCs w:val="21"/>
              </w:rPr>
            </w:pPr>
            <w:r w:rsidRPr="00A82446">
              <w:rPr>
                <w:kern w:val="0"/>
                <w:szCs w:val="21"/>
              </w:rPr>
              <w:t>氟环唑</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1</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0.005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6</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bCs/>
                <w:szCs w:val="21"/>
              </w:rPr>
            </w:pPr>
            <w:r w:rsidRPr="00A82446">
              <w:t>己唑醇</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2</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0.01</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7</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bCs/>
                <w:szCs w:val="21"/>
              </w:rPr>
            </w:pPr>
            <w:r w:rsidRPr="00A82446">
              <w:rPr>
                <w:kern w:val="0"/>
                <w:szCs w:val="21"/>
              </w:rPr>
              <w:t>螺螨酯</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2.5</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10</w:t>
            </w:r>
            <w:r w:rsidRPr="00A82446">
              <w:rPr>
                <w:rFonts w:hint="eastAsia"/>
                <w:kern w:val="0"/>
                <w:szCs w:val="21"/>
                <w:lang w:bidi="en-US"/>
              </w:rPr>
              <w:t>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0.025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8</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widowControl/>
              <w:jc w:val="center"/>
              <w:rPr>
                <w:kern w:val="0"/>
                <w:szCs w:val="21"/>
              </w:rPr>
            </w:pPr>
            <w:r w:rsidRPr="00A82446">
              <w:rPr>
                <w:kern w:val="0"/>
                <w:szCs w:val="21"/>
              </w:rPr>
              <w:t>噻呋酰胺</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0.8</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0.008</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9</w:t>
            </w:r>
          </w:p>
        </w:tc>
        <w:tc>
          <w:tcPr>
            <w:tcW w:w="4111"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widowControl/>
              <w:jc w:val="center"/>
              <w:rPr>
                <w:kern w:val="0"/>
                <w:szCs w:val="21"/>
              </w:rPr>
            </w:pPr>
            <w:r w:rsidRPr="00A82446">
              <w:rPr>
                <w:kern w:val="0"/>
                <w:szCs w:val="21"/>
              </w:rPr>
              <w:t>稻瘟酰胺</w:t>
            </w:r>
          </w:p>
        </w:tc>
        <w:tc>
          <w:tcPr>
            <w:tcW w:w="2126" w:type="dxa"/>
            <w:tcBorders>
              <w:top w:val="nil"/>
              <w:left w:val="nil"/>
              <w:bottom w:val="single" w:sz="8" w:space="0" w:color="auto"/>
              <w:right w:val="single" w:sz="8" w:space="0" w:color="auto"/>
            </w:tcBorders>
            <w:shd w:val="clear" w:color="auto" w:fill="auto"/>
            <w:hideMark/>
          </w:tcPr>
          <w:p w:rsidR="00B547F0" w:rsidRPr="00A82446" w:rsidRDefault="00B547F0" w:rsidP="00B547F0">
            <w:pPr>
              <w:spacing w:line="360" w:lineRule="exact"/>
              <w:jc w:val="center"/>
              <w:rPr>
                <w:bCs/>
                <w:szCs w:val="21"/>
              </w:rPr>
            </w:pPr>
            <w:r w:rsidRPr="00A82446">
              <w:rPr>
                <w:rFonts w:hint="eastAsia"/>
                <w:bCs/>
                <w:szCs w:val="21"/>
              </w:rPr>
              <w:t>0.4</w:t>
            </w:r>
          </w:p>
        </w:tc>
        <w:tc>
          <w:tcPr>
            <w:tcW w:w="1417"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B547F0" w:rsidRPr="00A82446" w:rsidRDefault="00B547F0" w:rsidP="00B547F0">
            <w:pPr>
              <w:jc w:val="center"/>
              <w:rPr>
                <w:rFonts w:ascii="宋体" w:hAnsi="宋体" w:cs="宋体"/>
                <w:szCs w:val="22"/>
              </w:rPr>
            </w:pPr>
            <w:r w:rsidRPr="00A82446">
              <w:rPr>
                <w:rFonts w:hint="eastAsia"/>
                <w:szCs w:val="22"/>
              </w:rPr>
              <w:t>0.004</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10</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jc w:val="center"/>
              <w:rPr>
                <w:szCs w:val="21"/>
              </w:rPr>
            </w:pPr>
            <w:r w:rsidRPr="00A82446">
              <w:rPr>
                <w:rFonts w:hint="eastAsia"/>
                <w:szCs w:val="21"/>
              </w:rPr>
              <w:t>5%</w:t>
            </w:r>
            <w:r w:rsidRPr="00A82446">
              <w:rPr>
                <w:rFonts w:hint="eastAsia"/>
                <w:szCs w:val="21"/>
              </w:rPr>
              <w:t>氯氟氰菊酯水乳剂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1</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0.02</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11</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jc w:val="center"/>
              <w:rPr>
                <w:szCs w:val="21"/>
              </w:rPr>
            </w:pPr>
            <w:r w:rsidRPr="00A82446">
              <w:rPr>
                <w:rFonts w:hint="eastAsia"/>
                <w:szCs w:val="21"/>
              </w:rPr>
              <w:t>10%</w:t>
            </w:r>
            <w:r w:rsidRPr="00A82446">
              <w:rPr>
                <w:rFonts w:hint="eastAsia"/>
                <w:szCs w:val="21"/>
              </w:rPr>
              <w:t>氟硅唑水乳剂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0.75</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0.00375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12</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jc w:val="center"/>
              <w:rPr>
                <w:szCs w:val="21"/>
              </w:rPr>
            </w:pPr>
            <w:r w:rsidRPr="00A82446">
              <w:rPr>
                <w:rFonts w:hint="eastAsia"/>
                <w:szCs w:val="21"/>
              </w:rPr>
              <w:t>35%</w:t>
            </w:r>
            <w:r w:rsidRPr="00A82446">
              <w:rPr>
                <w:rFonts w:hint="eastAsia"/>
                <w:szCs w:val="21"/>
              </w:rPr>
              <w:t>苯醚•咪鲜胺水乳剂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2.625</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0.02625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lastRenderedPageBreak/>
              <w:t>13</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jc w:val="center"/>
              <w:rPr>
                <w:szCs w:val="21"/>
              </w:rPr>
            </w:pPr>
            <w:r w:rsidRPr="00A82446">
              <w:rPr>
                <w:rFonts w:hint="eastAsia"/>
                <w:szCs w:val="21"/>
              </w:rPr>
              <w:t>30%</w:t>
            </w:r>
            <w:r w:rsidRPr="00A82446">
              <w:rPr>
                <w:rFonts w:hint="eastAsia"/>
                <w:szCs w:val="21"/>
              </w:rPr>
              <w:t>氟环唑悬浮剂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0.6</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0.003</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14</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jc w:val="center"/>
              <w:rPr>
                <w:szCs w:val="21"/>
              </w:rPr>
            </w:pPr>
            <w:r w:rsidRPr="00A82446">
              <w:rPr>
                <w:rFonts w:hint="eastAsia"/>
                <w:szCs w:val="21"/>
              </w:rPr>
              <w:t>30%</w:t>
            </w:r>
            <w:r w:rsidRPr="00A82446">
              <w:rPr>
                <w:rFonts w:hint="eastAsia"/>
                <w:szCs w:val="21"/>
              </w:rPr>
              <w:t>己唑醇悬浮剂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1.5</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0.0075</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15</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spacing w:line="240" w:lineRule="exact"/>
              <w:jc w:val="center"/>
              <w:rPr>
                <w:szCs w:val="21"/>
              </w:rPr>
            </w:pPr>
            <w:r w:rsidRPr="00A82446">
              <w:rPr>
                <w:rFonts w:hint="eastAsia"/>
                <w:szCs w:val="21"/>
              </w:rPr>
              <w:t>36%</w:t>
            </w:r>
            <w:r w:rsidRPr="00A82446">
              <w:rPr>
                <w:rFonts w:hint="eastAsia"/>
                <w:szCs w:val="21"/>
              </w:rPr>
              <w:t>螺螨酯悬浮剂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1.8</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0.018</w:t>
            </w:r>
          </w:p>
        </w:tc>
      </w:tr>
      <w:tr w:rsidR="00B547F0" w:rsidRPr="00A82446" w:rsidTr="00B547F0">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B547F0" w:rsidRPr="00A82446" w:rsidRDefault="00B547F0" w:rsidP="00B547F0">
            <w:pPr>
              <w:adjustRightInd w:val="0"/>
              <w:snapToGrid w:val="0"/>
              <w:spacing w:line="300" w:lineRule="exact"/>
              <w:jc w:val="center"/>
              <w:rPr>
                <w:kern w:val="0"/>
                <w:szCs w:val="21"/>
                <w:lang w:bidi="en-US"/>
              </w:rPr>
            </w:pPr>
            <w:r w:rsidRPr="00A82446">
              <w:rPr>
                <w:kern w:val="0"/>
                <w:szCs w:val="21"/>
                <w:lang w:bidi="en-US"/>
              </w:rPr>
              <w:t>16</w:t>
            </w:r>
          </w:p>
        </w:tc>
        <w:tc>
          <w:tcPr>
            <w:tcW w:w="4111"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spacing w:line="240" w:lineRule="exact"/>
              <w:jc w:val="center"/>
              <w:rPr>
                <w:szCs w:val="21"/>
              </w:rPr>
            </w:pPr>
            <w:r w:rsidRPr="00A82446">
              <w:rPr>
                <w:rFonts w:hint="eastAsia"/>
                <w:szCs w:val="21"/>
              </w:rPr>
              <w:t>33%</w:t>
            </w:r>
            <w:r w:rsidRPr="00A82446">
              <w:rPr>
                <w:rFonts w:hint="eastAsia"/>
                <w:szCs w:val="21"/>
              </w:rPr>
              <w:t>噻呋•稻瘟酰胺悬浮剂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tabs>
                <w:tab w:val="right" w:leader="dot" w:pos="8302"/>
              </w:tabs>
              <w:spacing w:line="280" w:lineRule="exact"/>
              <w:jc w:val="center"/>
              <w:rPr>
                <w:bCs/>
              </w:rPr>
            </w:pPr>
            <w:r w:rsidRPr="00A82446">
              <w:rPr>
                <w:rFonts w:hint="eastAsia"/>
                <w:bCs/>
              </w:rPr>
              <w:t>0.66</w:t>
            </w:r>
          </w:p>
        </w:tc>
        <w:tc>
          <w:tcPr>
            <w:tcW w:w="1417"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adjustRightInd w:val="0"/>
              <w:snapToGrid w:val="0"/>
              <w:spacing w:line="300" w:lineRule="exact"/>
              <w:jc w:val="center"/>
              <w:rPr>
                <w:kern w:val="0"/>
                <w:szCs w:val="21"/>
                <w:lang w:bidi="en-US"/>
              </w:rPr>
            </w:pPr>
            <w:r w:rsidRPr="00A82446">
              <w:rPr>
                <w:rFonts w:hint="eastAsia"/>
                <w:kern w:val="0"/>
                <w:szCs w:val="21"/>
                <w:lang w:bidi="en-US"/>
              </w:rPr>
              <w:t>1</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B547F0" w:rsidRPr="00A82446" w:rsidRDefault="00B547F0" w:rsidP="00B547F0">
            <w:pPr>
              <w:jc w:val="center"/>
              <w:rPr>
                <w:rFonts w:ascii="宋体" w:hAnsi="宋体" w:cs="宋体"/>
                <w:szCs w:val="22"/>
              </w:rPr>
            </w:pPr>
            <w:r w:rsidRPr="00A82446">
              <w:rPr>
                <w:rFonts w:hint="eastAsia"/>
                <w:szCs w:val="22"/>
              </w:rPr>
              <w:t>0.0066</w:t>
            </w:r>
          </w:p>
        </w:tc>
      </w:tr>
    </w:tbl>
    <w:p w:rsidR="00D72AAF" w:rsidRPr="00A82446" w:rsidRDefault="00D72AAF" w:rsidP="00F313BB">
      <w:pPr>
        <w:pStyle w:val="22CharHeading2126"/>
        <w:spacing w:before="120"/>
        <w:rPr>
          <w:rFonts w:ascii="黑体" w:eastAsia="黑体"/>
          <w:b w:val="0"/>
          <w:snapToGrid w:val="0"/>
        </w:rPr>
      </w:pPr>
      <w:bookmarkStart w:id="34" w:name="_Toc510969387"/>
      <w:r w:rsidRPr="00A82446">
        <w:rPr>
          <w:rFonts w:ascii="黑体" w:eastAsia="黑体"/>
          <w:b w:val="0"/>
          <w:snapToGrid w:val="0"/>
        </w:rPr>
        <w:t>3.4 生产工艺</w:t>
      </w:r>
      <w:bookmarkEnd w:id="30"/>
      <w:bookmarkEnd w:id="34"/>
    </w:p>
    <w:p w:rsidR="00D72AAF" w:rsidRPr="00A82446" w:rsidRDefault="00D72AAF">
      <w:pPr>
        <w:pStyle w:val="3"/>
        <w:spacing w:before="120" w:after="120" w:line="460" w:lineRule="exact"/>
        <w:ind w:firstLineChars="200" w:firstLine="480"/>
        <w:rPr>
          <w:rFonts w:eastAsia="黑体"/>
          <w:b w:val="0"/>
          <w:snapToGrid w:val="0"/>
          <w:sz w:val="24"/>
        </w:rPr>
      </w:pPr>
      <w:bookmarkStart w:id="35" w:name="_Toc510969388"/>
      <w:bookmarkStart w:id="36" w:name="_Toc424886150"/>
      <w:r w:rsidRPr="00A82446">
        <w:rPr>
          <w:rFonts w:eastAsia="黑体"/>
          <w:b w:val="0"/>
          <w:snapToGrid w:val="0"/>
          <w:sz w:val="24"/>
        </w:rPr>
        <w:t>3.</w:t>
      </w:r>
      <w:r w:rsidRPr="00A82446">
        <w:rPr>
          <w:rFonts w:eastAsia="黑体" w:hint="eastAsia"/>
          <w:b w:val="0"/>
          <w:snapToGrid w:val="0"/>
          <w:sz w:val="24"/>
        </w:rPr>
        <w:t>4</w:t>
      </w:r>
      <w:r w:rsidRPr="00A82446">
        <w:rPr>
          <w:rFonts w:eastAsia="黑体"/>
          <w:b w:val="0"/>
          <w:snapToGrid w:val="0"/>
          <w:sz w:val="24"/>
        </w:rPr>
        <w:t>.</w:t>
      </w:r>
      <w:r w:rsidRPr="00A82446">
        <w:rPr>
          <w:rFonts w:eastAsia="黑体" w:hint="eastAsia"/>
          <w:b w:val="0"/>
          <w:snapToGrid w:val="0"/>
          <w:sz w:val="24"/>
        </w:rPr>
        <w:t>1</w:t>
      </w:r>
      <w:r w:rsidRPr="00A82446">
        <w:rPr>
          <w:rFonts w:eastAsia="黑体" w:hint="eastAsia"/>
          <w:b w:val="0"/>
          <w:snapToGrid w:val="0"/>
          <w:sz w:val="24"/>
        </w:rPr>
        <w:t>生产工艺简介</w:t>
      </w:r>
      <w:bookmarkEnd w:id="35"/>
    </w:p>
    <w:p w:rsidR="00D72AAF" w:rsidRPr="00A82446" w:rsidRDefault="00D72AAF" w:rsidP="00F224F3">
      <w:pPr>
        <w:adjustRightInd w:val="0"/>
        <w:snapToGrid w:val="0"/>
        <w:spacing w:line="460" w:lineRule="exact"/>
        <w:rPr>
          <w:rFonts w:hAnsi="宋体"/>
          <w:kern w:val="0"/>
          <w:sz w:val="24"/>
        </w:rPr>
      </w:pPr>
      <w:r w:rsidRPr="00A82446">
        <w:rPr>
          <w:rFonts w:hAnsi="宋体" w:hint="eastAsia"/>
          <w:kern w:val="0"/>
          <w:sz w:val="24"/>
        </w:rPr>
        <w:t>（</w:t>
      </w:r>
      <w:r w:rsidR="00FD490A" w:rsidRPr="00A82446">
        <w:rPr>
          <w:rFonts w:hAnsi="宋体" w:hint="eastAsia"/>
          <w:kern w:val="0"/>
          <w:sz w:val="24"/>
        </w:rPr>
        <w:t>1</w:t>
      </w:r>
      <w:r w:rsidRPr="00A82446">
        <w:rPr>
          <w:rFonts w:hAnsi="宋体" w:hint="eastAsia"/>
          <w:kern w:val="0"/>
          <w:sz w:val="24"/>
        </w:rPr>
        <w:t>）</w:t>
      </w:r>
      <w:r w:rsidR="00F224F3" w:rsidRPr="00A82446">
        <w:rPr>
          <w:rFonts w:hAnsi="宋体" w:hint="eastAsia"/>
          <w:kern w:val="0"/>
          <w:sz w:val="24"/>
        </w:rPr>
        <w:t>水乳剂生产工艺流程说明</w:t>
      </w:r>
    </w:p>
    <w:p w:rsidR="00F224F3" w:rsidRPr="00A82446" w:rsidRDefault="00F224F3" w:rsidP="00F224F3">
      <w:pPr>
        <w:adjustRightInd w:val="0"/>
        <w:snapToGrid w:val="0"/>
        <w:spacing w:line="460" w:lineRule="exact"/>
        <w:ind w:firstLineChars="200" w:firstLine="480"/>
        <w:rPr>
          <w:rFonts w:hAnsi="宋体"/>
          <w:kern w:val="0"/>
          <w:sz w:val="24"/>
        </w:rPr>
      </w:pPr>
      <w:r w:rsidRPr="00A82446">
        <w:rPr>
          <w:rFonts w:hAnsi="宋体" w:hint="eastAsia"/>
          <w:kern w:val="0"/>
          <w:sz w:val="24"/>
        </w:rPr>
        <w:t>水乳剂制备：将原药、溶剂、乳化剂按配料比投入调制釜，搅拌溶解得油相；在另一反应釜中加入计量好的水和助剂、稳定剂等原料，混合后得水相；开启油相物料的剪切机，在高速剪切状态下将水相陆续滴入油相制得水乳剂成品。</w:t>
      </w:r>
    </w:p>
    <w:p w:rsidR="00316526" w:rsidRPr="00A82446" w:rsidRDefault="00F224F3" w:rsidP="00F224F3">
      <w:pPr>
        <w:adjustRightInd w:val="0"/>
        <w:snapToGrid w:val="0"/>
        <w:spacing w:line="460" w:lineRule="exact"/>
        <w:ind w:firstLineChars="200" w:firstLine="480"/>
        <w:rPr>
          <w:rFonts w:hAnsi="宋体"/>
          <w:kern w:val="0"/>
          <w:sz w:val="24"/>
        </w:rPr>
      </w:pPr>
      <w:r w:rsidRPr="00A82446">
        <w:rPr>
          <w:rFonts w:hAnsi="宋体" w:hint="eastAsia"/>
          <w:kern w:val="0"/>
          <w:sz w:val="24"/>
        </w:rPr>
        <w:t>包装：采用机械化包装方法，制得的水乳剂成品经定量罐装、旋盖封口后，贴标签、装箱即可。</w:t>
      </w:r>
    </w:p>
    <w:p w:rsidR="00F224F3" w:rsidRPr="00A82446" w:rsidRDefault="00F224F3" w:rsidP="00F224F3">
      <w:pPr>
        <w:adjustRightInd w:val="0"/>
        <w:snapToGrid w:val="0"/>
        <w:spacing w:line="460" w:lineRule="exact"/>
        <w:rPr>
          <w:rFonts w:hAnsi="宋体"/>
          <w:kern w:val="0"/>
          <w:sz w:val="24"/>
        </w:rPr>
      </w:pPr>
      <w:r w:rsidRPr="00A82446">
        <w:rPr>
          <w:rFonts w:hAnsi="宋体" w:hint="eastAsia"/>
          <w:kern w:val="0"/>
          <w:sz w:val="24"/>
        </w:rPr>
        <w:t>（</w:t>
      </w:r>
      <w:r w:rsidRPr="00A82446">
        <w:rPr>
          <w:rFonts w:hAnsi="宋体" w:hint="eastAsia"/>
          <w:kern w:val="0"/>
          <w:sz w:val="24"/>
        </w:rPr>
        <w:t>2</w:t>
      </w:r>
      <w:r w:rsidRPr="00A82446">
        <w:rPr>
          <w:rFonts w:hAnsi="宋体" w:hint="eastAsia"/>
          <w:kern w:val="0"/>
          <w:sz w:val="24"/>
        </w:rPr>
        <w:t>）水悬浮剂生产工艺流程说明</w:t>
      </w:r>
    </w:p>
    <w:p w:rsidR="00F224F3" w:rsidRPr="00A82446" w:rsidRDefault="00F224F3" w:rsidP="00F224F3">
      <w:pPr>
        <w:adjustRightInd w:val="0"/>
        <w:snapToGrid w:val="0"/>
        <w:spacing w:line="460" w:lineRule="exact"/>
        <w:ind w:firstLineChars="200" w:firstLine="480"/>
        <w:rPr>
          <w:rFonts w:hAnsi="宋体"/>
          <w:kern w:val="0"/>
          <w:sz w:val="24"/>
        </w:rPr>
      </w:pPr>
      <w:r w:rsidRPr="00A82446">
        <w:rPr>
          <w:rFonts w:hAnsi="宋体" w:hint="eastAsia"/>
          <w:kern w:val="0"/>
          <w:sz w:val="24"/>
        </w:rPr>
        <w:t>水悬浮剂制备：将原辅材料按比例投入混配釜，搅拌混匀后进入连续排列的卧式砂磨机进行研磨，检测粒径达到要求（粉碎至</w:t>
      </w:r>
      <w:r w:rsidRPr="00A82446">
        <w:rPr>
          <w:rFonts w:hAnsi="宋体" w:hint="eastAsia"/>
          <w:kern w:val="0"/>
          <w:sz w:val="24"/>
        </w:rPr>
        <w:t>95%</w:t>
      </w:r>
      <w:r w:rsidRPr="00A82446">
        <w:rPr>
          <w:rFonts w:hAnsi="宋体" w:hint="eastAsia"/>
          <w:kern w:val="0"/>
          <w:sz w:val="24"/>
        </w:rPr>
        <w:t>以上物料粒径≤</w:t>
      </w:r>
      <w:r w:rsidRPr="00A82446">
        <w:rPr>
          <w:rFonts w:hAnsi="宋体" w:hint="eastAsia"/>
          <w:kern w:val="0"/>
          <w:sz w:val="24"/>
        </w:rPr>
        <w:t>5</w:t>
      </w:r>
      <w:r w:rsidRPr="00A82446">
        <w:rPr>
          <w:rFonts w:hAnsi="宋体" w:hint="eastAsia"/>
          <w:kern w:val="0"/>
          <w:sz w:val="24"/>
        </w:rPr>
        <w:t>µ</w:t>
      </w:r>
      <w:r w:rsidRPr="00A82446">
        <w:rPr>
          <w:rFonts w:hAnsi="宋体" w:hint="eastAsia"/>
          <w:kern w:val="0"/>
          <w:sz w:val="24"/>
        </w:rPr>
        <w:t>m</w:t>
      </w:r>
      <w:r w:rsidRPr="00A82446">
        <w:rPr>
          <w:rFonts w:hAnsi="宋体" w:hint="eastAsia"/>
          <w:kern w:val="0"/>
          <w:sz w:val="24"/>
        </w:rPr>
        <w:t>）后停止研磨，抽入混配釜调配合格后罐装得成品水悬浮剂。</w:t>
      </w:r>
    </w:p>
    <w:p w:rsidR="00D72AAF" w:rsidRPr="00A82446" w:rsidRDefault="00F224F3" w:rsidP="00F224F3">
      <w:pPr>
        <w:adjustRightInd w:val="0"/>
        <w:snapToGrid w:val="0"/>
        <w:spacing w:line="460" w:lineRule="exact"/>
        <w:ind w:firstLineChars="200" w:firstLine="480"/>
        <w:rPr>
          <w:rFonts w:hAnsi="宋体"/>
          <w:kern w:val="0"/>
          <w:sz w:val="24"/>
        </w:rPr>
      </w:pPr>
      <w:r w:rsidRPr="00A82446">
        <w:rPr>
          <w:rFonts w:hAnsi="宋体" w:hint="eastAsia"/>
          <w:kern w:val="0"/>
          <w:sz w:val="24"/>
        </w:rPr>
        <w:t>注：投料过程采用真空泵将釜内抽负压。</w:t>
      </w:r>
    </w:p>
    <w:p w:rsidR="00F224F3" w:rsidRPr="00A82446" w:rsidRDefault="00F224F3" w:rsidP="00F224F3">
      <w:pPr>
        <w:pStyle w:val="3"/>
        <w:spacing w:before="120" w:after="120" w:line="460" w:lineRule="exact"/>
        <w:ind w:firstLineChars="200" w:firstLine="480"/>
        <w:rPr>
          <w:rFonts w:eastAsia="黑体"/>
          <w:b w:val="0"/>
          <w:snapToGrid w:val="0"/>
          <w:sz w:val="24"/>
        </w:rPr>
      </w:pPr>
      <w:bookmarkStart w:id="37" w:name="_Toc510969389"/>
      <w:r w:rsidRPr="00A82446">
        <w:rPr>
          <w:rFonts w:eastAsia="黑体"/>
          <w:b w:val="0"/>
          <w:snapToGrid w:val="0"/>
          <w:sz w:val="24"/>
        </w:rPr>
        <w:t>3.</w:t>
      </w:r>
      <w:r w:rsidRPr="00A82446">
        <w:rPr>
          <w:rFonts w:eastAsia="黑体" w:hint="eastAsia"/>
          <w:b w:val="0"/>
          <w:snapToGrid w:val="0"/>
          <w:sz w:val="24"/>
        </w:rPr>
        <w:t>4</w:t>
      </w:r>
      <w:r w:rsidRPr="00A82446">
        <w:rPr>
          <w:rFonts w:eastAsia="黑体"/>
          <w:b w:val="0"/>
          <w:snapToGrid w:val="0"/>
          <w:sz w:val="24"/>
        </w:rPr>
        <w:t>.</w:t>
      </w:r>
      <w:r w:rsidR="007D1AE7" w:rsidRPr="00A82446">
        <w:rPr>
          <w:rFonts w:eastAsia="黑体" w:hint="eastAsia"/>
          <w:b w:val="0"/>
          <w:snapToGrid w:val="0"/>
          <w:sz w:val="24"/>
        </w:rPr>
        <w:t>2</w:t>
      </w:r>
      <w:r w:rsidRPr="00A82446">
        <w:rPr>
          <w:rFonts w:eastAsia="黑体" w:hint="eastAsia"/>
          <w:b w:val="0"/>
          <w:snapToGrid w:val="0"/>
          <w:sz w:val="24"/>
        </w:rPr>
        <w:t>生产工艺</w:t>
      </w:r>
      <w:r w:rsidR="007D1AE7" w:rsidRPr="00A82446">
        <w:rPr>
          <w:rFonts w:eastAsia="黑体" w:hint="eastAsia"/>
          <w:b w:val="0"/>
          <w:snapToGrid w:val="0"/>
          <w:sz w:val="24"/>
        </w:rPr>
        <w:t>流程</w:t>
      </w:r>
      <w:bookmarkEnd w:id="37"/>
    </w:p>
    <w:p w:rsidR="00F224F3" w:rsidRPr="00A82446" w:rsidRDefault="00F224F3" w:rsidP="00F224F3">
      <w:pPr>
        <w:snapToGrid w:val="0"/>
        <w:spacing w:line="360" w:lineRule="auto"/>
        <w:ind w:firstLineChars="200" w:firstLine="480"/>
        <w:rPr>
          <w:sz w:val="24"/>
          <w:szCs w:val="28"/>
        </w:rPr>
      </w:pPr>
      <w:r w:rsidRPr="00A82446">
        <w:rPr>
          <w:rFonts w:hAnsi="宋体"/>
          <w:sz w:val="24"/>
          <w:szCs w:val="28"/>
        </w:rPr>
        <w:t>（</w:t>
      </w:r>
      <w:r w:rsidRPr="00A82446">
        <w:rPr>
          <w:sz w:val="24"/>
          <w:szCs w:val="28"/>
        </w:rPr>
        <w:t>1</w:t>
      </w:r>
      <w:r w:rsidRPr="00A82446">
        <w:rPr>
          <w:rFonts w:hAnsi="宋体"/>
          <w:sz w:val="24"/>
          <w:szCs w:val="28"/>
        </w:rPr>
        <w:t>）水乳剂生产工艺流程</w:t>
      </w:r>
    </w:p>
    <w:p w:rsidR="00F224F3" w:rsidRPr="00A82446" w:rsidRDefault="00C735BF" w:rsidP="00F224F3">
      <w:pPr>
        <w:snapToGrid w:val="0"/>
        <w:spacing w:line="360" w:lineRule="auto"/>
        <w:ind w:firstLineChars="300" w:firstLine="843"/>
        <w:rPr>
          <w:rFonts w:ascii="宋体" w:hAnsi="宋体"/>
          <w:b/>
          <w:sz w:val="28"/>
          <w:szCs w:val="28"/>
        </w:rPr>
      </w:pPr>
      <w:r>
        <w:rPr>
          <w:rFonts w:ascii="宋体" w:hAnsi="宋体"/>
          <w:b/>
          <w:sz w:val="28"/>
          <w:szCs w:val="28"/>
        </w:rPr>
      </w:r>
      <w:r>
        <w:rPr>
          <w:rFonts w:ascii="宋体" w:hAnsi="宋体"/>
          <w:b/>
          <w:sz w:val="28"/>
          <w:szCs w:val="28"/>
        </w:rPr>
        <w:pict>
          <v:group id="_x0000_s1391" editas="canvas" style="width:396pt;height:179.4pt;mso-position-horizontal-relative:char;mso-position-vertical-relative:line" coordorigin="1696,3197" coordsize="7920,35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92" type="#_x0000_t75" style="position:absolute;left:1696;top:3197;width:7920;height:3588" o:preferrelative="f">
              <v:fill o:detectmouseclick="t"/>
              <v:path o:extrusionok="t" o:connecttype="none"/>
              <o:lock v:ext="edit" text="t"/>
            </v:shape>
            <v:rect id="_x0000_s1393" style="position:absolute;left:2056;top:3353;width:850;height:425">
              <v:textbox style="mso-next-textbox:#_x0000_s1393">
                <w:txbxContent>
                  <w:p w:rsidR="00A82446" w:rsidRDefault="00A82446" w:rsidP="00F224F3">
                    <w:pPr>
                      <w:jc w:val="center"/>
                    </w:pPr>
                    <w:r>
                      <w:rPr>
                        <w:rFonts w:hint="eastAsia"/>
                      </w:rPr>
                      <w:t>原药</w:t>
                    </w:r>
                  </w:p>
                </w:txbxContent>
              </v:textbox>
            </v:rect>
            <v:rect id="_x0000_s1394" style="position:absolute;left:2056;top:3892;width:850;height:425">
              <v:textbox style="mso-next-textbox:#_x0000_s1394">
                <w:txbxContent>
                  <w:p w:rsidR="00A82446" w:rsidRDefault="00A82446" w:rsidP="00F224F3">
                    <w:pPr>
                      <w:jc w:val="center"/>
                    </w:pPr>
                    <w:r>
                      <w:rPr>
                        <w:rFonts w:hint="eastAsia"/>
                      </w:rPr>
                      <w:t>溶剂</w:t>
                    </w:r>
                  </w:p>
                </w:txbxContent>
              </v:textbox>
            </v:rect>
            <v:rect id="_x0000_s1395" style="position:absolute;left:1992;top:4445;width:964;height:425">
              <v:textbox style="mso-next-textbox:#_x0000_s1395">
                <w:txbxContent>
                  <w:p w:rsidR="00A82446" w:rsidRDefault="00A82446" w:rsidP="00F224F3">
                    <w:pPr>
                      <w:jc w:val="center"/>
                    </w:pPr>
                    <w:r>
                      <w:rPr>
                        <w:rFonts w:hint="eastAsia"/>
                      </w:rPr>
                      <w:t>乳化剂</w:t>
                    </w:r>
                  </w:p>
                </w:txbxContent>
              </v:textbox>
            </v:rect>
            <v:line id="_x0000_s1396" style="position:absolute" from="2914,3565" to="3141,3566"/>
            <v:line id="_x0000_s1397" style="position:absolute" from="2954,4659" to="3135,4660"/>
            <v:line id="_x0000_s1398" style="position:absolute" from="3136,3565" to="3137,4654"/>
            <v:line id="_x0000_s1399" style="position:absolute" from="2914,4103" to="3634,4104">
              <v:stroke endarrow="block"/>
            </v:line>
            <v:rect id="_x0000_s1400" style="position:absolute;left:3634;top:3894;width:850;height:425">
              <v:textbox style="mso-next-textbox:#_x0000_s1400">
                <w:txbxContent>
                  <w:p w:rsidR="00A82446" w:rsidRDefault="00A82446" w:rsidP="00F224F3">
                    <w:pPr>
                      <w:jc w:val="center"/>
                    </w:pPr>
                    <w:r>
                      <w:rPr>
                        <w:rFonts w:hint="eastAsia"/>
                      </w:rPr>
                      <w:t>溶解药</w:t>
                    </w:r>
                  </w:p>
                </w:txbxContent>
              </v:textbox>
            </v:rect>
            <v:line id="_x0000_s1401" style="position:absolute" from="4729,5009" to="5012,5010">
              <v:stroke endarrow="block"/>
            </v:line>
            <v:rect id="_x0000_s1402" style="position:absolute;left:5029;top:4800;width:1231;height:425">
              <v:textbox style="mso-next-textbox:#_x0000_s1402">
                <w:txbxContent>
                  <w:p w:rsidR="00A82446" w:rsidRDefault="00A82446" w:rsidP="00F224F3">
                    <w:pPr>
                      <w:jc w:val="center"/>
                    </w:pPr>
                    <w:r>
                      <w:rPr>
                        <w:rFonts w:hint="eastAsia"/>
                      </w:rPr>
                      <w:t>高速剪切</w:t>
                    </w:r>
                  </w:p>
                </w:txbxContent>
              </v:textbox>
            </v:rect>
            <v:rect id="_x0000_s1403" style="position:absolute;left:2058;top:5112;width:850;height:425">
              <v:textbox style="mso-next-textbox:#_x0000_s1403">
                <w:txbxContent>
                  <w:p w:rsidR="00A82446" w:rsidRDefault="00A82446" w:rsidP="00F224F3">
                    <w:pPr>
                      <w:jc w:val="center"/>
                    </w:pPr>
                    <w:r>
                      <w:rPr>
                        <w:rFonts w:hint="eastAsia"/>
                      </w:rPr>
                      <w:t>助剂</w:t>
                    </w:r>
                  </w:p>
                </w:txbxContent>
              </v:textbox>
            </v:rect>
            <v:rect id="_x0000_s1404" style="position:absolute;left:2058;top:5651;width:850;height:425">
              <v:textbox style="mso-next-textbox:#_x0000_s1404">
                <w:txbxContent>
                  <w:p w:rsidR="00A82446" w:rsidRDefault="00A82446" w:rsidP="00F224F3">
                    <w:pPr>
                      <w:jc w:val="center"/>
                    </w:pPr>
                    <w:r>
                      <w:rPr>
                        <w:rFonts w:hint="eastAsia"/>
                      </w:rPr>
                      <w:t>水</w:t>
                    </w:r>
                  </w:p>
                </w:txbxContent>
              </v:textbox>
            </v:rect>
            <v:rect id="_x0000_s1405" style="position:absolute;left:1979;top:6204;width:964;height:425">
              <v:textbox style="mso-next-textbox:#_x0000_s1405">
                <w:txbxContent>
                  <w:p w:rsidR="00A82446" w:rsidRDefault="00A82446" w:rsidP="00F224F3">
                    <w:pPr>
                      <w:jc w:val="center"/>
                    </w:pPr>
                    <w:r>
                      <w:rPr>
                        <w:rFonts w:hint="eastAsia"/>
                      </w:rPr>
                      <w:t>稳定剂</w:t>
                    </w:r>
                  </w:p>
                </w:txbxContent>
              </v:textbox>
            </v:rect>
            <v:line id="_x0000_s1406" style="position:absolute" from="2909,5324" to="3136,5325"/>
            <v:line id="_x0000_s1407" style="position:absolute" from="2949,6418" to="3130,6419"/>
            <v:line id="_x0000_s1408" style="position:absolute" from="3131,5324" to="3132,6413"/>
            <v:line id="_x0000_s1409" style="position:absolute" from="2914,5862" to="3634,5863">
              <v:stroke endarrow="block"/>
            </v:line>
            <v:rect id="_x0000_s1410" style="position:absolute;left:3651;top:5651;width:850;height:425">
              <v:textbox style="mso-next-textbox:#_x0000_s1410">
                <w:txbxContent>
                  <w:p w:rsidR="00A82446" w:rsidRDefault="00A82446" w:rsidP="00F224F3">
                    <w:pPr>
                      <w:jc w:val="center"/>
                    </w:pPr>
                    <w:r>
                      <w:rPr>
                        <w:rFonts w:hint="eastAsia"/>
                      </w:rPr>
                      <w:t>混合药</w:t>
                    </w:r>
                  </w:p>
                </w:txbxContent>
              </v:textbox>
            </v:rect>
            <v:line id="_x0000_s1411" style="position:absolute" from="4502,4093" to="4729,4094"/>
            <v:line id="_x0000_s1412" style="position:absolute" from="4502,5852" to="4729,5853"/>
            <v:line id="_x0000_s1413" style="position:absolute" from="4729,4103" to="4730,5860"/>
            <v:line id="_x0000_s1414" style="position:absolute" from="6285,5009" to="6568,5010">
              <v:stroke endarrow="block"/>
            </v:line>
            <v:rect id="_x0000_s1415" style="position:absolute;left:6585;top:4800;width:1231;height:425">
              <v:textbox style="mso-next-textbox:#_x0000_s1415">
                <w:txbxContent>
                  <w:p w:rsidR="00A82446" w:rsidRDefault="00A82446" w:rsidP="00F224F3">
                    <w:pPr>
                      <w:jc w:val="center"/>
                    </w:pPr>
                    <w:r>
                      <w:rPr>
                        <w:rFonts w:hint="eastAsia"/>
                      </w:rPr>
                      <w:t>定量罐装</w:t>
                    </w:r>
                  </w:p>
                </w:txbxContent>
              </v:textbox>
            </v:rect>
            <v:line id="_x0000_s1416" style="position:absolute" from="7816,5009" to="8099,5010">
              <v:stroke endarrow="block"/>
            </v:line>
            <v:rect id="_x0000_s1417" style="position:absolute;left:8116;top:4800;width:1231;height:425">
              <v:textbox style="mso-next-textbox:#_x0000_s1417">
                <w:txbxContent>
                  <w:p w:rsidR="00A82446" w:rsidRDefault="00A82446" w:rsidP="00F224F3">
                    <w:pPr>
                      <w:jc w:val="center"/>
                    </w:pPr>
                    <w:r>
                      <w:rPr>
                        <w:rFonts w:hint="eastAsia"/>
                      </w:rPr>
                      <w:t>旋盖封口</w:t>
                    </w:r>
                  </w:p>
                </w:txbxContent>
              </v:textbox>
            </v:rect>
            <v:line id="_x0000_s1418" style="position:absolute" from="7816,5789" to="8099,5790">
              <v:stroke startarrow="block"/>
            </v:line>
            <v:rect id="_x0000_s1419" style="position:absolute;left:8116;top:5580;width:1231;height:425">
              <v:textbox style="mso-next-textbox:#_x0000_s1419">
                <w:txbxContent>
                  <w:p w:rsidR="00A82446" w:rsidRDefault="00A82446" w:rsidP="00F224F3">
                    <w:pPr>
                      <w:jc w:val="center"/>
                    </w:pPr>
                    <w:r>
                      <w:rPr>
                        <w:rFonts w:hint="eastAsia"/>
                      </w:rPr>
                      <w:t>贴标装箱</w:t>
                    </w:r>
                  </w:p>
                </w:txbxContent>
              </v:textbox>
            </v:rect>
            <v:line id="_x0000_s1420" style="position:absolute" from="8716,5225" to="8717,5565">
              <v:stroke endarrow="block"/>
            </v:line>
            <v:rect id="_x0000_s1421" style="position:absolute;left:6585;top:5580;width:1231;height:425">
              <v:textbox style="mso-next-textbox:#_x0000_s1421">
                <w:txbxContent>
                  <w:p w:rsidR="00A82446" w:rsidRDefault="00A82446" w:rsidP="00F224F3">
                    <w:pPr>
                      <w:jc w:val="center"/>
                    </w:pPr>
                    <w:r>
                      <w:rPr>
                        <w:rFonts w:hint="eastAsia"/>
                      </w:rPr>
                      <w:t>产品入库</w:t>
                    </w:r>
                  </w:p>
                </w:txbxContent>
              </v:textbox>
            </v:rect>
            <w10:wrap type="none"/>
            <w10:anchorlock/>
          </v:group>
        </w:pict>
      </w:r>
    </w:p>
    <w:p w:rsidR="00F224F3" w:rsidRPr="00A82446" w:rsidRDefault="00F224F3" w:rsidP="00F224F3">
      <w:pPr>
        <w:snapToGrid w:val="0"/>
        <w:spacing w:line="360" w:lineRule="auto"/>
        <w:ind w:firstLineChars="200" w:firstLine="480"/>
        <w:jc w:val="center"/>
        <w:rPr>
          <w:sz w:val="24"/>
          <w:szCs w:val="28"/>
        </w:rPr>
      </w:pPr>
      <w:r w:rsidRPr="00A82446">
        <w:rPr>
          <w:rFonts w:hAnsi="宋体"/>
          <w:sz w:val="24"/>
          <w:szCs w:val="28"/>
        </w:rPr>
        <w:t>图</w:t>
      </w:r>
      <w:r w:rsidRPr="00A82446">
        <w:rPr>
          <w:sz w:val="24"/>
          <w:szCs w:val="28"/>
        </w:rPr>
        <w:t>3.4-1</w:t>
      </w:r>
      <w:r w:rsidRPr="00A82446">
        <w:rPr>
          <w:rFonts w:hAnsi="宋体"/>
          <w:sz w:val="24"/>
          <w:szCs w:val="28"/>
        </w:rPr>
        <w:t>水乳剂生产工艺流程图</w:t>
      </w:r>
    </w:p>
    <w:p w:rsidR="00F224F3" w:rsidRPr="00A82446" w:rsidRDefault="00F224F3" w:rsidP="00F224F3">
      <w:pPr>
        <w:snapToGrid w:val="0"/>
        <w:spacing w:line="360" w:lineRule="auto"/>
        <w:ind w:firstLineChars="200" w:firstLine="480"/>
        <w:rPr>
          <w:sz w:val="24"/>
          <w:szCs w:val="28"/>
        </w:rPr>
      </w:pPr>
      <w:r w:rsidRPr="00A82446">
        <w:rPr>
          <w:rFonts w:hAnsi="宋体"/>
          <w:sz w:val="24"/>
          <w:szCs w:val="28"/>
        </w:rPr>
        <w:t>（</w:t>
      </w:r>
      <w:r w:rsidRPr="00A82446">
        <w:rPr>
          <w:sz w:val="24"/>
          <w:szCs w:val="28"/>
        </w:rPr>
        <w:t>2</w:t>
      </w:r>
      <w:r w:rsidRPr="00A82446">
        <w:rPr>
          <w:rFonts w:hAnsi="宋体"/>
          <w:sz w:val="24"/>
          <w:szCs w:val="28"/>
        </w:rPr>
        <w:t>）水悬浮剂生产工艺流程</w:t>
      </w:r>
    </w:p>
    <w:p w:rsidR="00F224F3" w:rsidRPr="00A82446" w:rsidRDefault="00C735BF" w:rsidP="00F224F3">
      <w:pPr>
        <w:snapToGrid w:val="0"/>
        <w:spacing w:line="360" w:lineRule="auto"/>
        <w:ind w:firstLineChars="300" w:firstLine="843"/>
        <w:rPr>
          <w:rFonts w:ascii="宋体" w:hAnsi="宋体"/>
          <w:b/>
          <w:sz w:val="28"/>
          <w:szCs w:val="28"/>
        </w:rPr>
      </w:pPr>
      <w:r>
        <w:rPr>
          <w:rFonts w:ascii="宋体" w:hAnsi="宋体"/>
          <w:b/>
          <w:sz w:val="28"/>
          <w:szCs w:val="28"/>
        </w:rPr>
      </w:r>
      <w:r>
        <w:rPr>
          <w:rFonts w:ascii="宋体" w:hAnsi="宋体"/>
          <w:b/>
          <w:sz w:val="28"/>
          <w:szCs w:val="28"/>
        </w:rPr>
        <w:pict>
          <v:group id="_x0000_s1422" editas="canvas" style="width:414pt;height:163.8pt;mso-position-horizontal-relative:char;mso-position-vertical-relative:line" coordorigin="1696,6864" coordsize="8280,3276">
            <o:lock v:ext="edit" aspectratio="t"/>
            <v:shape id="_x0000_s1423" type="#_x0000_t75" style="position:absolute;left:1696;top:6864;width:8280;height:3276" o:preferrelative="f">
              <v:fill o:detectmouseclick="t"/>
              <v:path o:extrusionok="t" o:connecttype="none"/>
              <o:lock v:ext="edit" text="t"/>
            </v:shape>
            <v:rect id="_x0000_s1424" style="position:absolute;left:2826;top:6864;width:850;height:425" filled="f" stroked="f">
              <v:textbox style="mso-next-textbox:#_x0000_s1424">
                <w:txbxContent>
                  <w:p w:rsidR="00A82446" w:rsidRDefault="00A82446" w:rsidP="00F224F3">
                    <w:pPr>
                      <w:jc w:val="center"/>
                    </w:pPr>
                    <w:r>
                      <w:rPr>
                        <w:rFonts w:hint="eastAsia"/>
                      </w:rPr>
                      <w:t>水</w:t>
                    </w:r>
                  </w:p>
                </w:txbxContent>
              </v:textbox>
            </v:rect>
            <v:line id="_x0000_s1425" style="position:absolute" from="3241,7286" to="3242,8108">
              <v:stroke endarrow="block"/>
            </v:line>
            <v:rect id="_x0000_s1426" style="position:absolute;left:1992;top:7488;width:964;height:425" filled="f" stroked="f">
              <v:textbox style="mso-next-textbox:#_x0000_s1426">
                <w:txbxContent>
                  <w:p w:rsidR="00A82446" w:rsidRDefault="00A82446" w:rsidP="00F224F3">
                    <w:pPr>
                      <w:jc w:val="center"/>
                    </w:pPr>
                    <w:r>
                      <w:rPr>
                        <w:rFonts w:hint="eastAsia"/>
                      </w:rPr>
                      <w:t>扩散剂</w:t>
                    </w:r>
                  </w:p>
                </w:txbxContent>
              </v:textbox>
            </v:rect>
            <v:rect id="_x0000_s1427" style="position:absolute;left:3496;top:7488;width:964;height:425" filled="f" stroked="f">
              <v:textbox style="mso-next-textbox:#_x0000_s1427">
                <w:txbxContent>
                  <w:p w:rsidR="00A82446" w:rsidRDefault="00A82446" w:rsidP="00F224F3">
                    <w:pPr>
                      <w:jc w:val="center"/>
                    </w:pPr>
                    <w:r>
                      <w:rPr>
                        <w:rFonts w:hint="eastAsia"/>
                      </w:rPr>
                      <w:t>润湿剂</w:t>
                    </w:r>
                  </w:p>
                </w:txbxContent>
              </v:textbox>
            </v:rect>
            <v:line id="_x0000_s1428" style="position:absolute" from="2875,7700" to="3244,7701">
              <v:stroke endarrow="block"/>
            </v:line>
            <v:line id="_x0000_s1429" style="position:absolute" from="3226,7700" to="3595,7701">
              <v:stroke startarrow="block"/>
            </v:line>
            <v:rect id="_x0000_s1430" style="position:absolute;left:2826;top:8112;width:850;height:425">
              <v:textbox style="mso-next-textbox:#_x0000_s1430">
                <w:txbxContent>
                  <w:p w:rsidR="00A82446" w:rsidRDefault="00A82446" w:rsidP="00F224F3">
                    <w:pPr>
                      <w:jc w:val="center"/>
                    </w:pPr>
                    <w:r>
                      <w:rPr>
                        <w:rFonts w:hint="eastAsia"/>
                      </w:rPr>
                      <w:t>原药</w:t>
                    </w:r>
                  </w:p>
                </w:txbxContent>
              </v:textbox>
            </v:rect>
            <v:rect id="_x0000_s1431" style="position:absolute;left:2773;top:8892;width:964;height:425">
              <v:textbox style="mso-next-textbox:#_x0000_s1431">
                <w:txbxContent>
                  <w:p w:rsidR="00A82446" w:rsidRDefault="00A82446" w:rsidP="00F224F3">
                    <w:pPr>
                      <w:jc w:val="center"/>
                    </w:pPr>
                    <w:r>
                      <w:rPr>
                        <w:rFonts w:hint="eastAsia"/>
                      </w:rPr>
                      <w:t>预混合</w:t>
                    </w:r>
                  </w:p>
                </w:txbxContent>
              </v:textbox>
            </v:rect>
            <v:line id="_x0000_s1432" style="position:absolute" from="3255,8550" to="3256,8890">
              <v:stroke endarrow="block"/>
            </v:line>
            <v:line id="_x0000_s1433" style="position:absolute" from="3731,9089" to="4411,9090"/>
            <v:line id="_x0000_s1434" style="position:absolute" from="4169,8482" to="4396,8483"/>
            <v:line id="_x0000_s1435" style="position:absolute" from="4169,9769" to="4396,9770"/>
            <v:line id="_x0000_s1436" style="position:absolute" from="4162,8482" to="4163,9758"/>
            <v:rect id="_x0000_s1437" style="position:absolute;left:4396;top:8268;width:1231;height:425">
              <v:textbox style="mso-next-textbox:#_x0000_s1437">
                <w:txbxContent>
                  <w:p w:rsidR="00A82446" w:rsidRDefault="00A82446" w:rsidP="00F224F3">
                    <w:pPr>
                      <w:jc w:val="center"/>
                    </w:pPr>
                    <w:r>
                      <w:rPr>
                        <w:rFonts w:hint="eastAsia"/>
                      </w:rPr>
                      <w:t>一级砂磨</w:t>
                    </w:r>
                  </w:p>
                </w:txbxContent>
              </v:textbox>
            </v:rect>
            <v:rect id="_x0000_s1438" style="position:absolute;left:4396;top:8892;width:1231;height:425">
              <v:textbox style="mso-next-textbox:#_x0000_s1438">
                <w:txbxContent>
                  <w:p w:rsidR="00A82446" w:rsidRDefault="00A82446" w:rsidP="00F224F3">
                    <w:pPr>
                      <w:jc w:val="center"/>
                    </w:pPr>
                    <w:r>
                      <w:rPr>
                        <w:rFonts w:hint="eastAsia"/>
                      </w:rPr>
                      <w:t>二级砂磨</w:t>
                    </w:r>
                  </w:p>
                </w:txbxContent>
              </v:textbox>
            </v:rect>
            <v:rect id="_x0000_s1439" style="position:absolute;left:4396;top:9559;width:1231;height:425">
              <v:textbox style="mso-next-textbox:#_x0000_s1439">
                <w:txbxContent>
                  <w:p w:rsidR="00A82446" w:rsidRDefault="00A82446" w:rsidP="00F224F3">
                    <w:pPr>
                      <w:jc w:val="center"/>
                    </w:pPr>
                    <w:r>
                      <w:rPr>
                        <w:rFonts w:hint="eastAsia"/>
                      </w:rPr>
                      <w:t>三级砂磨</w:t>
                    </w:r>
                  </w:p>
                </w:txbxContent>
              </v:textbox>
            </v:rect>
            <v:line id="_x0000_s1440" style="position:absolute" from="4984,8703" to="4985,8901">
              <v:stroke endarrow="block"/>
            </v:line>
            <v:line id="_x0000_s1441" style="position:absolute" from="4984,9315" to="4985,9542">
              <v:stroke endarrow="block"/>
            </v:line>
            <v:line id="_x0000_s1442" style="position:absolute" from="5636,9768" to="5919,9769">
              <v:stroke endarrow="block"/>
            </v:line>
            <v:rect id="_x0000_s1443" style="position:absolute;left:5919;top:9559;width:964;height:425">
              <v:textbox style="mso-next-textbox:#_x0000_s1443">
                <w:txbxContent>
                  <w:p w:rsidR="00A82446" w:rsidRDefault="00A82446" w:rsidP="00F224F3">
                    <w:pPr>
                      <w:jc w:val="center"/>
                    </w:pPr>
                    <w:r>
                      <w:rPr>
                        <w:rFonts w:hint="eastAsia"/>
                      </w:rPr>
                      <w:t>调配</w:t>
                    </w:r>
                  </w:p>
                </w:txbxContent>
              </v:textbox>
            </v:rect>
            <v:line id="_x0000_s1444" style="position:absolute" from="6916,9768" to="7199,9769">
              <v:stroke endarrow="block"/>
            </v:line>
            <v:rect id="_x0000_s1445" style="position:absolute;left:7199;top:9559;width:964;height:425">
              <v:textbox style="mso-next-textbox:#_x0000_s1445">
                <w:txbxContent>
                  <w:p w:rsidR="00A82446" w:rsidRDefault="00A82446" w:rsidP="00F224F3">
                    <w:pPr>
                      <w:jc w:val="center"/>
                    </w:pPr>
                    <w:r>
                      <w:rPr>
                        <w:rFonts w:hint="eastAsia"/>
                      </w:rPr>
                      <w:t>检测</w:t>
                    </w:r>
                  </w:p>
                </w:txbxContent>
              </v:textbox>
            </v:rect>
            <v:line id="_x0000_s1446" style="position:absolute" from="8176,9768" to="8459,9769">
              <v:stroke endarrow="block"/>
            </v:line>
            <v:rect id="_x0000_s1447" style="position:absolute;left:8459;top:9559;width:964;height:425">
              <v:textbox style="mso-next-textbox:#_x0000_s1447">
                <w:txbxContent>
                  <w:p w:rsidR="00A82446" w:rsidRDefault="00A82446" w:rsidP="00F224F3">
                    <w:pPr>
                      <w:jc w:val="center"/>
                    </w:pPr>
                    <w:r>
                      <w:rPr>
                        <w:rFonts w:hint="eastAsia"/>
                      </w:rPr>
                      <w:t>分装</w:t>
                    </w:r>
                  </w:p>
                </w:txbxContent>
              </v:textbox>
            </v:rect>
            <v:line id="_x0000_s1448" style="position:absolute;flip:y" from="7677,9259" to="7678,9542">
              <v:stroke endarrow="block"/>
            </v:line>
            <v:rect id="_x0000_s1449" style="position:absolute;left:7212;top:8833;width:964;height:425">
              <v:textbox style="mso-next-textbox:#_x0000_s1449">
                <w:txbxContent>
                  <w:p w:rsidR="00A82446" w:rsidRDefault="00A82446" w:rsidP="00F224F3">
                    <w:pPr>
                      <w:jc w:val="center"/>
                    </w:pPr>
                    <w:r>
                      <w:rPr>
                        <w:rFonts w:hint="eastAsia"/>
                      </w:rPr>
                      <w:t>不合格</w:t>
                    </w:r>
                  </w:p>
                </w:txbxContent>
              </v:textbox>
            </v:rect>
            <v:line id="_x0000_s1450" style="position:absolute;flip:x" from="6376,9048" to="7198,9049">
              <v:stroke dashstyle="1 1" endcap="round"/>
            </v:line>
            <v:line id="_x0000_s1451" style="position:absolute" from="6376,9060" to="6377,9559">
              <v:stroke dashstyle="1 1" endarrow="block" endcap="round"/>
            </v:line>
            <v:line id="_x0000_s1452" style="position:absolute;flip:y" from="7677,8112" to="7678,8838">
              <v:stroke dashstyle="1 1" endcap="round"/>
            </v:line>
            <v:line id="_x0000_s1453" style="position:absolute;flip:x" from="3724,8112" to="7664,8113">
              <v:stroke dashstyle="1 1" endcap="round"/>
            </v:line>
            <v:line id="_x0000_s1454" style="position:absolute" from="3708,8112" to="3709,8892">
              <v:stroke dashstyle="1 1" endarrow="block" endcap="round"/>
            </v:line>
            <w10:wrap type="none"/>
            <w10:anchorlock/>
          </v:group>
        </w:pict>
      </w:r>
    </w:p>
    <w:p w:rsidR="00D72AAF" w:rsidRPr="00A82446" w:rsidRDefault="00F224F3">
      <w:pPr>
        <w:adjustRightInd w:val="0"/>
        <w:snapToGrid w:val="0"/>
        <w:spacing w:line="460" w:lineRule="exact"/>
        <w:jc w:val="center"/>
        <w:rPr>
          <w:rFonts w:hAnsi="宋体"/>
          <w:sz w:val="24"/>
          <w:szCs w:val="28"/>
        </w:rPr>
      </w:pPr>
      <w:r w:rsidRPr="00A82446">
        <w:rPr>
          <w:rFonts w:hAnsi="宋体"/>
          <w:sz w:val="24"/>
          <w:szCs w:val="28"/>
        </w:rPr>
        <w:t>图</w:t>
      </w:r>
      <w:r w:rsidRPr="00A82446">
        <w:rPr>
          <w:sz w:val="24"/>
          <w:szCs w:val="28"/>
        </w:rPr>
        <w:t xml:space="preserve">3.4-2  </w:t>
      </w:r>
      <w:r w:rsidRPr="00A82446">
        <w:rPr>
          <w:rFonts w:hAnsi="宋体"/>
          <w:sz w:val="24"/>
          <w:szCs w:val="28"/>
        </w:rPr>
        <w:t>水悬浮剂生产工艺流程图</w:t>
      </w:r>
    </w:p>
    <w:p w:rsidR="007D1AE7" w:rsidRPr="00A82446" w:rsidRDefault="007D1AE7" w:rsidP="007D1AE7">
      <w:pPr>
        <w:pStyle w:val="3"/>
        <w:spacing w:before="120" w:after="120" w:line="460" w:lineRule="exact"/>
        <w:ind w:firstLineChars="200" w:firstLine="480"/>
        <w:rPr>
          <w:rFonts w:eastAsia="黑体"/>
          <w:b w:val="0"/>
          <w:snapToGrid w:val="0"/>
          <w:sz w:val="24"/>
        </w:rPr>
      </w:pPr>
      <w:bookmarkStart w:id="38" w:name="_Toc510969390"/>
      <w:r w:rsidRPr="00A82446">
        <w:rPr>
          <w:rFonts w:eastAsia="黑体"/>
          <w:b w:val="0"/>
          <w:snapToGrid w:val="0"/>
          <w:sz w:val="24"/>
        </w:rPr>
        <w:t>3.</w:t>
      </w:r>
      <w:r w:rsidRPr="00A82446">
        <w:rPr>
          <w:rFonts w:eastAsia="黑体" w:hint="eastAsia"/>
          <w:b w:val="0"/>
          <w:snapToGrid w:val="0"/>
          <w:sz w:val="24"/>
        </w:rPr>
        <w:t>4</w:t>
      </w:r>
      <w:r w:rsidRPr="00A82446">
        <w:rPr>
          <w:rFonts w:eastAsia="黑体"/>
          <w:b w:val="0"/>
          <w:snapToGrid w:val="0"/>
          <w:sz w:val="24"/>
        </w:rPr>
        <w:t>.</w:t>
      </w:r>
      <w:r w:rsidRPr="00A82446">
        <w:rPr>
          <w:rFonts w:eastAsia="黑体" w:hint="eastAsia"/>
          <w:b w:val="0"/>
          <w:snapToGrid w:val="0"/>
          <w:sz w:val="24"/>
        </w:rPr>
        <w:t>3</w:t>
      </w:r>
      <w:r w:rsidRPr="00A82446">
        <w:rPr>
          <w:rFonts w:eastAsia="黑体" w:hint="eastAsia"/>
          <w:b w:val="0"/>
          <w:snapToGrid w:val="0"/>
          <w:sz w:val="24"/>
        </w:rPr>
        <w:t>污染物产生环节和主要污染物</w:t>
      </w:r>
      <w:bookmarkEnd w:id="38"/>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主要污染环节为真空泵尾气（主要是生产过程原料挥发产生的少量非甲烷总烃及恶臭气体），包装过程产品挥发产生的废气（少量非甲烷总烃及恶臭气体）；原料包装材料（包括固态物料包装袋和液态物料包装桶），破损的原料包装材料，废活性炭和废抹布等；设备运转噪声。</w:t>
      </w:r>
    </w:p>
    <w:p w:rsidR="007D1AE7" w:rsidRPr="00A82446" w:rsidRDefault="007D1AE7" w:rsidP="007D1AE7">
      <w:pPr>
        <w:adjustRightInd w:val="0"/>
        <w:snapToGrid w:val="0"/>
        <w:spacing w:line="460" w:lineRule="exact"/>
        <w:jc w:val="left"/>
        <w:rPr>
          <w:kern w:val="0"/>
          <w:sz w:val="24"/>
        </w:rPr>
      </w:pPr>
      <w:r w:rsidRPr="00A82446">
        <w:rPr>
          <w:kern w:val="0"/>
          <w:sz w:val="24"/>
        </w:rPr>
        <w:t>（</w:t>
      </w:r>
      <w:r w:rsidRPr="00A82446">
        <w:rPr>
          <w:kern w:val="0"/>
          <w:sz w:val="24"/>
        </w:rPr>
        <w:t>1</w:t>
      </w:r>
      <w:r w:rsidRPr="00A82446">
        <w:rPr>
          <w:kern w:val="0"/>
          <w:sz w:val="24"/>
        </w:rPr>
        <w:t>）废气</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水乳剂、水悬浮剂制备：项目投料过程采用真空泵将釜内抽负压，真空泵尾气（主要是生产过程原料挥发产生的少量非甲烷总烃及恶臭气体），参考青岛市环境监测中心站关于“青岛瀚生生物科技股份有限公司年产</w:t>
      </w:r>
      <w:r w:rsidRPr="00A82446">
        <w:rPr>
          <w:rFonts w:hint="eastAsia"/>
          <w:kern w:val="0"/>
          <w:sz w:val="24"/>
        </w:rPr>
        <w:t>1000</w:t>
      </w:r>
      <w:r w:rsidRPr="00A82446">
        <w:rPr>
          <w:rFonts w:hint="eastAsia"/>
          <w:kern w:val="0"/>
          <w:sz w:val="24"/>
        </w:rPr>
        <w:t>吨乳氟禾草灵原药项目”监测报告（青验监</w:t>
      </w:r>
      <w:r w:rsidRPr="00A82446">
        <w:rPr>
          <w:rFonts w:hint="eastAsia"/>
          <w:kern w:val="0"/>
          <w:sz w:val="24"/>
        </w:rPr>
        <w:t>2012</w:t>
      </w:r>
      <w:r w:rsidRPr="00A82446">
        <w:rPr>
          <w:rFonts w:hint="eastAsia"/>
          <w:kern w:val="0"/>
          <w:sz w:val="24"/>
        </w:rPr>
        <w:t>第</w:t>
      </w:r>
      <w:r w:rsidRPr="00A82446">
        <w:rPr>
          <w:rFonts w:hint="eastAsia"/>
          <w:kern w:val="0"/>
          <w:sz w:val="24"/>
        </w:rPr>
        <w:t>076</w:t>
      </w:r>
      <w:r w:rsidRPr="00A82446">
        <w:rPr>
          <w:rFonts w:hint="eastAsia"/>
          <w:kern w:val="0"/>
          <w:sz w:val="24"/>
        </w:rPr>
        <w:t>号），本项目非甲烷总烃产生量约</w:t>
      </w:r>
      <w:r w:rsidRPr="00A82446">
        <w:rPr>
          <w:rFonts w:hint="eastAsia"/>
          <w:kern w:val="0"/>
          <w:sz w:val="24"/>
        </w:rPr>
        <w:t>0.3t/a</w:t>
      </w:r>
      <w:r w:rsidRPr="00A82446">
        <w:rPr>
          <w:rFonts w:hint="eastAsia"/>
          <w:kern w:val="0"/>
          <w:sz w:val="24"/>
        </w:rPr>
        <w:t>；</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产品包装：项目采用机械化包装方法，制得的产品经定量罐装，罐装在密闭的操作室内，产品挥发产生的废气（少量非甲烷总烃及恶臭气体），非甲烷总烃产生量约</w:t>
      </w:r>
      <w:r w:rsidRPr="00A82446">
        <w:rPr>
          <w:rFonts w:hint="eastAsia"/>
          <w:kern w:val="0"/>
          <w:sz w:val="24"/>
        </w:rPr>
        <w:t>0.2t/a</w:t>
      </w:r>
      <w:r w:rsidRPr="00A82446">
        <w:rPr>
          <w:rFonts w:hint="eastAsia"/>
          <w:kern w:val="0"/>
          <w:sz w:val="24"/>
        </w:rPr>
        <w:t>。</w:t>
      </w:r>
    </w:p>
    <w:p w:rsidR="007D1AE7" w:rsidRPr="00A82446" w:rsidRDefault="007D1AE7" w:rsidP="007D1AE7">
      <w:pPr>
        <w:adjustRightInd w:val="0"/>
        <w:snapToGrid w:val="0"/>
        <w:spacing w:line="460" w:lineRule="exact"/>
        <w:jc w:val="left"/>
        <w:rPr>
          <w:kern w:val="0"/>
          <w:sz w:val="24"/>
        </w:rPr>
      </w:pPr>
      <w:r w:rsidRPr="00A82446">
        <w:rPr>
          <w:kern w:val="0"/>
          <w:sz w:val="24"/>
        </w:rPr>
        <w:t>（</w:t>
      </w:r>
      <w:r w:rsidRPr="00A82446">
        <w:rPr>
          <w:kern w:val="0"/>
          <w:sz w:val="24"/>
        </w:rPr>
        <w:t>2</w:t>
      </w:r>
      <w:r w:rsidRPr="00A82446">
        <w:rPr>
          <w:kern w:val="0"/>
          <w:sz w:val="24"/>
        </w:rPr>
        <w:t>）固废：</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原料包装材料：包括固态物料包装袋和液态物料包装桶，产生量约</w:t>
      </w:r>
      <w:r w:rsidRPr="00A82446">
        <w:rPr>
          <w:rFonts w:hint="eastAsia"/>
          <w:kern w:val="0"/>
          <w:sz w:val="24"/>
        </w:rPr>
        <w:t>50.0t/a</w:t>
      </w:r>
      <w:r w:rsidRPr="00A82446">
        <w:rPr>
          <w:rFonts w:hint="eastAsia"/>
          <w:kern w:val="0"/>
          <w:sz w:val="24"/>
        </w:rPr>
        <w:t>；</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废包装材料：产生量约</w:t>
      </w:r>
      <w:r w:rsidRPr="00A82446">
        <w:rPr>
          <w:rFonts w:hint="eastAsia"/>
          <w:kern w:val="0"/>
          <w:sz w:val="24"/>
        </w:rPr>
        <w:t>1.0 t/a</w:t>
      </w:r>
      <w:r w:rsidRPr="00A82446">
        <w:rPr>
          <w:rFonts w:hint="eastAsia"/>
          <w:kern w:val="0"/>
          <w:sz w:val="24"/>
        </w:rPr>
        <w:t>；</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废活性炭：产生量约</w:t>
      </w:r>
      <w:r w:rsidR="00E41448" w:rsidRPr="00A82446">
        <w:rPr>
          <w:rFonts w:hint="eastAsia"/>
          <w:kern w:val="0"/>
          <w:sz w:val="24"/>
        </w:rPr>
        <w:t>1.0</w:t>
      </w:r>
      <w:r w:rsidRPr="00A82446">
        <w:rPr>
          <w:rFonts w:hint="eastAsia"/>
          <w:kern w:val="0"/>
          <w:sz w:val="24"/>
        </w:rPr>
        <w:t xml:space="preserve"> t/a</w:t>
      </w:r>
      <w:r w:rsidRPr="00A82446">
        <w:rPr>
          <w:rFonts w:hint="eastAsia"/>
          <w:kern w:val="0"/>
          <w:sz w:val="24"/>
        </w:rPr>
        <w:t>；</w:t>
      </w:r>
    </w:p>
    <w:p w:rsidR="007D1AE7" w:rsidRPr="00A82446" w:rsidRDefault="007D1AE7" w:rsidP="007D1AE7">
      <w:pPr>
        <w:adjustRightInd w:val="0"/>
        <w:snapToGrid w:val="0"/>
        <w:spacing w:line="460" w:lineRule="exact"/>
        <w:ind w:firstLineChars="200" w:firstLine="480"/>
        <w:jc w:val="left"/>
        <w:rPr>
          <w:kern w:val="0"/>
          <w:sz w:val="24"/>
        </w:rPr>
      </w:pPr>
      <w:r w:rsidRPr="00A82446">
        <w:rPr>
          <w:rFonts w:hint="eastAsia"/>
          <w:kern w:val="0"/>
          <w:sz w:val="24"/>
        </w:rPr>
        <w:t>废抹布：产生量约</w:t>
      </w:r>
      <w:r w:rsidRPr="00A82446">
        <w:rPr>
          <w:rFonts w:hint="eastAsia"/>
          <w:kern w:val="0"/>
          <w:sz w:val="24"/>
        </w:rPr>
        <w:t>0.05 t/a</w:t>
      </w:r>
      <w:r w:rsidRPr="00A82446">
        <w:rPr>
          <w:rFonts w:hint="eastAsia"/>
          <w:kern w:val="0"/>
          <w:sz w:val="24"/>
        </w:rPr>
        <w:t>。</w:t>
      </w:r>
    </w:p>
    <w:p w:rsidR="00FD3471" w:rsidRPr="00A82446" w:rsidRDefault="00FD3471" w:rsidP="00FD3471">
      <w:pPr>
        <w:pStyle w:val="3"/>
        <w:spacing w:before="120" w:after="120" w:line="460" w:lineRule="exact"/>
        <w:ind w:firstLineChars="200" w:firstLine="480"/>
        <w:rPr>
          <w:rFonts w:eastAsia="黑体"/>
          <w:b w:val="0"/>
          <w:snapToGrid w:val="0"/>
          <w:sz w:val="24"/>
        </w:rPr>
      </w:pPr>
      <w:bookmarkStart w:id="39" w:name="_Toc510969391"/>
      <w:r w:rsidRPr="00A82446">
        <w:rPr>
          <w:rFonts w:eastAsia="黑体"/>
          <w:b w:val="0"/>
          <w:snapToGrid w:val="0"/>
          <w:sz w:val="24"/>
        </w:rPr>
        <w:t>3.</w:t>
      </w:r>
      <w:r w:rsidRPr="00A82446">
        <w:rPr>
          <w:rFonts w:eastAsia="黑体" w:hint="eastAsia"/>
          <w:b w:val="0"/>
          <w:snapToGrid w:val="0"/>
          <w:sz w:val="24"/>
        </w:rPr>
        <w:t>4</w:t>
      </w:r>
      <w:r w:rsidRPr="00A82446">
        <w:rPr>
          <w:rFonts w:eastAsia="黑体"/>
          <w:b w:val="0"/>
          <w:snapToGrid w:val="0"/>
          <w:sz w:val="24"/>
        </w:rPr>
        <w:t>.</w:t>
      </w:r>
      <w:r w:rsidR="007D1AE7" w:rsidRPr="00A82446">
        <w:rPr>
          <w:rFonts w:eastAsia="黑体" w:hint="eastAsia"/>
          <w:b w:val="0"/>
          <w:snapToGrid w:val="0"/>
          <w:sz w:val="24"/>
        </w:rPr>
        <w:t>4</w:t>
      </w:r>
      <w:r w:rsidRPr="00A82446">
        <w:rPr>
          <w:rFonts w:eastAsia="黑体" w:hint="eastAsia"/>
          <w:b w:val="0"/>
          <w:snapToGrid w:val="0"/>
          <w:sz w:val="24"/>
        </w:rPr>
        <w:t>主要生产设备</w:t>
      </w:r>
      <w:bookmarkEnd w:id="39"/>
    </w:p>
    <w:p w:rsidR="007D1AE7" w:rsidRPr="00A82446" w:rsidRDefault="000D0074" w:rsidP="00266370">
      <w:pPr>
        <w:tabs>
          <w:tab w:val="left" w:pos="4297"/>
        </w:tabs>
        <w:spacing w:line="360" w:lineRule="auto"/>
        <w:ind w:firstLineChars="200" w:firstLine="480"/>
        <w:rPr>
          <w:sz w:val="24"/>
        </w:rPr>
      </w:pPr>
      <w:r w:rsidRPr="00A82446">
        <w:rPr>
          <w:sz w:val="24"/>
        </w:rPr>
        <w:t>主要生产设备设施见表</w:t>
      </w:r>
      <w:r w:rsidR="008719A0" w:rsidRPr="00A82446">
        <w:rPr>
          <w:rFonts w:hint="eastAsia"/>
          <w:sz w:val="24"/>
        </w:rPr>
        <w:t>3.</w:t>
      </w:r>
      <w:r w:rsidR="00A358D4" w:rsidRPr="00A82446">
        <w:rPr>
          <w:rFonts w:hint="eastAsia"/>
          <w:sz w:val="24"/>
        </w:rPr>
        <w:t>4</w:t>
      </w:r>
      <w:r w:rsidR="008719A0" w:rsidRPr="00A82446">
        <w:rPr>
          <w:rFonts w:hint="eastAsia"/>
          <w:sz w:val="24"/>
        </w:rPr>
        <w:t>-</w:t>
      </w:r>
      <w:r w:rsidR="00A358D4" w:rsidRPr="00A82446">
        <w:rPr>
          <w:rFonts w:hint="eastAsia"/>
          <w:sz w:val="24"/>
        </w:rPr>
        <w:t>1</w:t>
      </w:r>
      <w:r w:rsidRPr="00A82446">
        <w:rPr>
          <w:sz w:val="24"/>
        </w:rPr>
        <w:t>。</w:t>
      </w:r>
    </w:p>
    <w:p w:rsidR="00036B9E" w:rsidRPr="00A82446" w:rsidRDefault="00036B9E" w:rsidP="00B547F0">
      <w:pPr>
        <w:tabs>
          <w:tab w:val="left" w:pos="4297"/>
        </w:tabs>
        <w:spacing w:line="360" w:lineRule="auto"/>
        <w:ind w:firstLineChars="200" w:firstLine="480"/>
        <w:rPr>
          <w:sz w:val="24"/>
        </w:rPr>
      </w:pPr>
    </w:p>
    <w:p w:rsidR="00036B9E" w:rsidRPr="00A82446" w:rsidRDefault="00036B9E" w:rsidP="00B547F0">
      <w:pPr>
        <w:tabs>
          <w:tab w:val="left" w:pos="4297"/>
        </w:tabs>
        <w:spacing w:line="360" w:lineRule="auto"/>
        <w:ind w:firstLineChars="200" w:firstLine="480"/>
        <w:rPr>
          <w:sz w:val="24"/>
        </w:rPr>
      </w:pPr>
    </w:p>
    <w:p w:rsidR="00036B9E" w:rsidRPr="00A82446" w:rsidRDefault="00036B9E" w:rsidP="00B547F0">
      <w:pPr>
        <w:tabs>
          <w:tab w:val="left" w:pos="4297"/>
        </w:tabs>
        <w:spacing w:line="360" w:lineRule="auto"/>
        <w:ind w:firstLineChars="200" w:firstLine="480"/>
        <w:rPr>
          <w:sz w:val="24"/>
        </w:rPr>
      </w:pPr>
    </w:p>
    <w:p w:rsidR="000D0074" w:rsidRPr="00A82446" w:rsidRDefault="000D0074" w:rsidP="00036B9E">
      <w:pPr>
        <w:tabs>
          <w:tab w:val="left" w:pos="4297"/>
        </w:tabs>
        <w:spacing w:line="460" w:lineRule="exact"/>
        <w:jc w:val="center"/>
        <w:rPr>
          <w:sz w:val="24"/>
        </w:rPr>
      </w:pPr>
      <w:r w:rsidRPr="00A82446">
        <w:rPr>
          <w:sz w:val="24"/>
        </w:rPr>
        <w:lastRenderedPageBreak/>
        <w:t>表</w:t>
      </w:r>
      <w:r w:rsidRPr="00A82446">
        <w:rPr>
          <w:rFonts w:hint="eastAsia"/>
          <w:sz w:val="24"/>
        </w:rPr>
        <w:t>3.</w:t>
      </w:r>
      <w:r w:rsidR="00A358D4" w:rsidRPr="00A82446">
        <w:rPr>
          <w:rFonts w:hint="eastAsia"/>
          <w:sz w:val="24"/>
        </w:rPr>
        <w:t>4</w:t>
      </w:r>
      <w:r w:rsidRPr="00A82446">
        <w:rPr>
          <w:rFonts w:hint="eastAsia"/>
          <w:sz w:val="24"/>
        </w:rPr>
        <w:t>-</w:t>
      </w:r>
      <w:r w:rsidR="00A358D4" w:rsidRPr="00A82446">
        <w:rPr>
          <w:rFonts w:hint="eastAsia"/>
          <w:sz w:val="24"/>
        </w:rPr>
        <w:t>1</w:t>
      </w:r>
      <w:r w:rsidRPr="00A82446">
        <w:rPr>
          <w:sz w:val="24"/>
        </w:rPr>
        <w:t>主要生产设备设施一览表</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0"/>
        <w:gridCol w:w="1441"/>
        <w:gridCol w:w="1225"/>
        <w:gridCol w:w="1199"/>
        <w:gridCol w:w="875"/>
        <w:gridCol w:w="1375"/>
        <w:gridCol w:w="1483"/>
        <w:gridCol w:w="1031"/>
      </w:tblGrid>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序号</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设备名称</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规格</w:t>
            </w:r>
          </w:p>
          <w:p w:rsidR="007D1AE7" w:rsidRPr="00A82446" w:rsidRDefault="007D1AE7" w:rsidP="007D1AE7">
            <w:pPr>
              <w:jc w:val="center"/>
              <w:rPr>
                <w:rFonts w:eastAsiaTheme="minorEastAsia"/>
                <w:szCs w:val="21"/>
              </w:rPr>
            </w:pPr>
            <w:r w:rsidRPr="00A82446">
              <w:rPr>
                <w:rFonts w:eastAsiaTheme="minorEastAsia" w:hAnsiTheme="minorEastAsia"/>
                <w:szCs w:val="21"/>
              </w:rPr>
              <w:t>型号</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数量</w:t>
            </w:r>
          </w:p>
          <w:p w:rsidR="007D1AE7" w:rsidRPr="00A82446" w:rsidRDefault="007D1AE7" w:rsidP="007D1AE7">
            <w:pPr>
              <w:jc w:val="center"/>
              <w:rPr>
                <w:rFonts w:eastAsiaTheme="minorEastAsia"/>
                <w:szCs w:val="21"/>
              </w:rPr>
            </w:pPr>
            <w:r w:rsidRPr="00A82446">
              <w:rPr>
                <w:rFonts w:eastAsiaTheme="minorEastAsia" w:hAnsiTheme="minorEastAsia"/>
                <w:szCs w:val="21"/>
              </w:rPr>
              <w:t>（台</w:t>
            </w:r>
            <w:r w:rsidRPr="00A82446">
              <w:rPr>
                <w:rFonts w:eastAsiaTheme="minorEastAsia"/>
                <w:szCs w:val="21"/>
              </w:rPr>
              <w:t>/</w:t>
            </w:r>
            <w:r w:rsidRPr="00A82446">
              <w:rPr>
                <w:rFonts w:eastAsiaTheme="minorEastAsia" w:hAnsiTheme="minorEastAsia"/>
                <w:szCs w:val="21"/>
              </w:rPr>
              <w:t>套）</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序号</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设备名称</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规格</w:t>
            </w:r>
          </w:p>
          <w:p w:rsidR="007D1AE7" w:rsidRPr="00A82446" w:rsidRDefault="007D1AE7" w:rsidP="007D1AE7">
            <w:pPr>
              <w:jc w:val="center"/>
              <w:rPr>
                <w:rFonts w:eastAsiaTheme="minorEastAsia"/>
                <w:szCs w:val="21"/>
              </w:rPr>
            </w:pPr>
            <w:r w:rsidRPr="00A82446">
              <w:rPr>
                <w:rFonts w:eastAsiaTheme="minorEastAsia" w:hAnsiTheme="minorEastAsia"/>
                <w:szCs w:val="21"/>
              </w:rPr>
              <w:t>型号</w:t>
            </w:r>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数量</w:t>
            </w:r>
          </w:p>
          <w:p w:rsidR="007D1AE7" w:rsidRPr="00A82446" w:rsidRDefault="007D1AE7" w:rsidP="007D1AE7">
            <w:pPr>
              <w:jc w:val="center"/>
              <w:rPr>
                <w:rFonts w:eastAsiaTheme="minorEastAsia"/>
                <w:szCs w:val="21"/>
              </w:rPr>
            </w:pPr>
            <w:r w:rsidRPr="00A82446">
              <w:rPr>
                <w:rFonts w:eastAsiaTheme="minorEastAsia" w:hAnsiTheme="minorEastAsia"/>
                <w:szCs w:val="21"/>
              </w:rPr>
              <w:t>（台</w:t>
            </w:r>
            <w:r w:rsidRPr="00A82446">
              <w:rPr>
                <w:rFonts w:eastAsiaTheme="minorEastAsia"/>
                <w:szCs w:val="21"/>
              </w:rPr>
              <w:t>/</w:t>
            </w:r>
            <w:r w:rsidRPr="00A82446">
              <w:rPr>
                <w:rFonts w:eastAsiaTheme="minorEastAsia" w:hAnsiTheme="minorEastAsia"/>
                <w:szCs w:val="21"/>
              </w:rPr>
              <w:t>套）</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液相色谱仪</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1</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15</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自动贴标机</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4</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2</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气相色谱仪</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1</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16</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自动封口机</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4</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3</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电子天平</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DS500</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2</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17</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计量罐</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K500/</w:t>
            </w:r>
            <w:smartTag w:uri="urn:schemas-microsoft-com:office:smarttags" w:element="chmetcnv">
              <w:smartTagPr>
                <w:attr w:name="TCSC" w:val="0"/>
                <w:attr w:name="NumberType" w:val="1"/>
                <w:attr w:name="Negative" w:val="False"/>
                <w:attr w:name="HasSpace" w:val="False"/>
                <w:attr w:name="SourceValue" w:val="1000"/>
                <w:attr w:name="UnitName" w:val="l"/>
              </w:smartTagPr>
              <w:r w:rsidRPr="00A82446">
                <w:rPr>
                  <w:rFonts w:eastAsiaTheme="minorEastAsia"/>
                  <w:szCs w:val="21"/>
                </w:rPr>
                <w:t>1000L</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11</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4</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电子天平</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HY270</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2</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18</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计量罐</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F</w:t>
            </w:r>
            <w:smartTag w:uri="urn:schemas-microsoft-com:office:smarttags" w:element="chmetcnv">
              <w:smartTagPr>
                <w:attr w:name="TCSC" w:val="0"/>
                <w:attr w:name="NumberType" w:val="1"/>
                <w:attr w:name="Negative" w:val="False"/>
                <w:attr w:name="HasSpace" w:val="False"/>
                <w:attr w:name="SourceValue" w:val="2000"/>
                <w:attr w:name="UnitName" w:val="l"/>
              </w:smartTagPr>
              <w:r w:rsidRPr="00A82446">
                <w:rPr>
                  <w:rFonts w:eastAsiaTheme="minorEastAsia"/>
                  <w:szCs w:val="21"/>
                </w:rPr>
                <w:t>2000L</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3</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5</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表面张力仪</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3</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19</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计量罐</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1000/</w:t>
            </w:r>
            <w:smartTag w:uri="urn:schemas-microsoft-com:office:smarttags" w:element="chmetcnv">
              <w:smartTagPr>
                <w:attr w:name="TCSC" w:val="0"/>
                <w:attr w:name="NumberType" w:val="1"/>
                <w:attr w:name="Negative" w:val="False"/>
                <w:attr w:name="HasSpace" w:val="False"/>
                <w:attr w:name="SourceValue" w:val="2000"/>
                <w:attr w:name="UnitName" w:val="l"/>
              </w:smartTagPr>
              <w:r w:rsidRPr="00A82446">
                <w:rPr>
                  <w:rFonts w:eastAsiaTheme="minorEastAsia"/>
                  <w:szCs w:val="21"/>
                </w:rPr>
                <w:t>2000L</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28</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粒径数显仪</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2</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20</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储罐</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50"/>
                <w:attr w:name="UnitName" w:val="m3"/>
              </w:smartTagPr>
              <w:r w:rsidRPr="00A82446">
                <w:rPr>
                  <w:rFonts w:eastAsiaTheme="minorEastAsia"/>
                  <w:szCs w:val="21"/>
                </w:rPr>
                <w:t>50m</w:t>
              </w:r>
              <w:r w:rsidRPr="00A82446">
                <w:rPr>
                  <w:rFonts w:eastAsiaTheme="minorEastAsia"/>
                  <w:szCs w:val="21"/>
                  <w:vertAlign w:val="superscript"/>
                </w:rPr>
                <w:t>3</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9</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7</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激光粒度</w:t>
            </w:r>
          </w:p>
          <w:p w:rsidR="007D1AE7" w:rsidRPr="00A82446" w:rsidRDefault="007D1AE7" w:rsidP="007D1AE7">
            <w:pPr>
              <w:jc w:val="center"/>
              <w:rPr>
                <w:rFonts w:eastAsiaTheme="minorEastAsia"/>
                <w:szCs w:val="21"/>
              </w:rPr>
            </w:pPr>
            <w:r w:rsidRPr="00A82446">
              <w:rPr>
                <w:rFonts w:eastAsiaTheme="minorEastAsia" w:hAnsiTheme="minorEastAsia"/>
                <w:szCs w:val="21"/>
              </w:rPr>
              <w:t>分布仪</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1</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21</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真空缓冲罐</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8"/>
                <w:attr w:name="UnitName" w:val="m3"/>
              </w:smartTagPr>
              <w:r w:rsidRPr="00A82446">
                <w:rPr>
                  <w:rFonts w:eastAsiaTheme="minorEastAsia"/>
                  <w:szCs w:val="21"/>
                </w:rPr>
                <w:t>0.8m</w:t>
              </w:r>
              <w:r w:rsidRPr="00A82446">
                <w:rPr>
                  <w:rFonts w:eastAsiaTheme="minorEastAsia"/>
                  <w:szCs w:val="21"/>
                  <w:vertAlign w:val="superscript"/>
                </w:rPr>
                <w:t>3</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1</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8</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混配釜</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K</w:t>
            </w:r>
            <w:smartTag w:uri="urn:schemas-microsoft-com:office:smarttags" w:element="chmetcnv">
              <w:smartTagPr>
                <w:attr w:name="TCSC" w:val="0"/>
                <w:attr w:name="NumberType" w:val="1"/>
                <w:attr w:name="Negative" w:val="False"/>
                <w:attr w:name="HasSpace" w:val="False"/>
                <w:attr w:name="SourceValue" w:val="5000"/>
                <w:attr w:name="UnitName" w:val="l"/>
              </w:smartTagPr>
              <w:r w:rsidRPr="00A82446">
                <w:rPr>
                  <w:rFonts w:eastAsiaTheme="minorEastAsia"/>
                  <w:szCs w:val="21"/>
                </w:rPr>
                <w:t>5000L</w:t>
              </w:r>
            </w:smartTag>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8</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22</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电动葫芦</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9</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沉降釜</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K</w:t>
            </w:r>
            <w:smartTag w:uri="urn:schemas-microsoft-com:office:smarttags" w:element="chmetcnv">
              <w:smartTagPr>
                <w:attr w:name="TCSC" w:val="0"/>
                <w:attr w:name="NumberType" w:val="1"/>
                <w:attr w:name="Negative" w:val="False"/>
                <w:attr w:name="HasSpace" w:val="False"/>
                <w:attr w:name="SourceValue" w:val="5000"/>
                <w:attr w:name="UnitName" w:val="l"/>
              </w:smartTagPr>
              <w:r w:rsidRPr="00A82446">
                <w:rPr>
                  <w:rFonts w:eastAsiaTheme="minorEastAsia"/>
                  <w:szCs w:val="21"/>
                </w:rPr>
                <w:t>5000L</w:t>
              </w:r>
            </w:smartTag>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8</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23</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磅秤</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500"/>
                <w:attr w:name="UnitName" w:val="kg"/>
              </w:smartTagPr>
              <w:r w:rsidRPr="00A82446">
                <w:rPr>
                  <w:rFonts w:eastAsiaTheme="minorEastAsia"/>
                  <w:szCs w:val="21"/>
                </w:rPr>
                <w:t>500KG</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10</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10</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剪切釜</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K</w:t>
            </w:r>
            <w:smartTag w:uri="urn:schemas-microsoft-com:office:smarttags" w:element="chmetcnv">
              <w:smartTagPr>
                <w:attr w:name="TCSC" w:val="0"/>
                <w:attr w:name="NumberType" w:val="1"/>
                <w:attr w:name="Negative" w:val="False"/>
                <w:attr w:name="HasSpace" w:val="False"/>
                <w:attr w:name="SourceValue" w:val="3000"/>
                <w:attr w:name="UnitName" w:val="l"/>
              </w:smartTagPr>
              <w:r w:rsidRPr="00A82446">
                <w:rPr>
                  <w:rFonts w:eastAsiaTheme="minorEastAsia"/>
                  <w:szCs w:val="21"/>
                </w:rPr>
                <w:t>3000L</w:t>
              </w:r>
            </w:smartTag>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8</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24</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打料泵</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15"/>
                <w:attr w:name="UnitName" w:val="m3"/>
              </w:smartTagPr>
              <w:r w:rsidRPr="00A82446">
                <w:rPr>
                  <w:rFonts w:eastAsiaTheme="minorEastAsia"/>
                  <w:szCs w:val="21"/>
                </w:rPr>
                <w:t>15m</w:t>
              </w:r>
              <w:r w:rsidRPr="00A82446">
                <w:rPr>
                  <w:rFonts w:eastAsiaTheme="minorEastAsia"/>
                  <w:szCs w:val="21"/>
                  <w:vertAlign w:val="superscript"/>
                </w:rPr>
                <w:t>3</w:t>
              </w:r>
            </w:smartTag>
            <w:r w:rsidRPr="00A82446">
              <w:rPr>
                <w:rFonts w:eastAsiaTheme="minorEastAsia"/>
                <w:szCs w:val="21"/>
              </w:rPr>
              <w:t>/hr</w:t>
            </w:r>
            <w:r w:rsidRPr="00A82446">
              <w:rPr>
                <w:rFonts w:eastAsiaTheme="minorEastAsia" w:hAnsiTheme="minorEastAsia"/>
                <w:szCs w:val="21"/>
              </w:rPr>
              <w:t>、</w:t>
            </w:r>
            <w:smartTag w:uri="urn:schemas-microsoft-com:office:smarttags" w:element="chmetcnv">
              <w:smartTagPr>
                <w:attr w:name="TCSC" w:val="0"/>
                <w:attr w:name="NumberType" w:val="1"/>
                <w:attr w:name="Negative" w:val="False"/>
                <w:attr w:name="HasSpace" w:val="False"/>
                <w:attr w:name="SourceValue" w:val="30"/>
                <w:attr w:name="UnitName" w:val="m"/>
              </w:smartTagPr>
              <w:r w:rsidRPr="00A82446">
                <w:rPr>
                  <w:rFonts w:eastAsiaTheme="minorEastAsia"/>
                  <w:szCs w:val="21"/>
                </w:rPr>
                <w:t>30m</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11</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高位槽</w:t>
            </w:r>
          </w:p>
        </w:tc>
        <w:tc>
          <w:tcPr>
            <w:tcW w:w="1225"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2000"/>
                <w:attr w:name="UnitName" w:val="l"/>
              </w:smartTagPr>
              <w:r w:rsidRPr="00A82446">
                <w:rPr>
                  <w:rFonts w:eastAsiaTheme="minorEastAsia"/>
                  <w:szCs w:val="21"/>
                </w:rPr>
                <w:t>2000L</w:t>
              </w:r>
            </w:smartTag>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12</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25</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循环泵</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30"/>
                <w:attr w:name="UnitName" w:val="m3"/>
              </w:smartTagPr>
              <w:r w:rsidRPr="00A82446">
                <w:rPr>
                  <w:rFonts w:eastAsiaTheme="minorEastAsia"/>
                  <w:szCs w:val="21"/>
                </w:rPr>
                <w:t>30m</w:t>
              </w:r>
              <w:r w:rsidRPr="00A82446">
                <w:rPr>
                  <w:rFonts w:eastAsiaTheme="minorEastAsia"/>
                  <w:szCs w:val="21"/>
                  <w:vertAlign w:val="superscript"/>
                </w:rPr>
                <w:t>3</w:t>
              </w:r>
            </w:smartTag>
            <w:r w:rsidRPr="00A82446">
              <w:rPr>
                <w:rFonts w:eastAsiaTheme="minorEastAsia"/>
                <w:szCs w:val="21"/>
              </w:rPr>
              <w:t>/hr</w:t>
            </w:r>
            <w:r w:rsidRPr="00A82446">
              <w:rPr>
                <w:rFonts w:eastAsiaTheme="minorEastAsia" w:hAnsiTheme="minorEastAsia"/>
                <w:szCs w:val="21"/>
              </w:rPr>
              <w:t>、</w:t>
            </w:r>
            <w:smartTag w:uri="urn:schemas-microsoft-com:office:smarttags" w:element="chmetcnv">
              <w:smartTagPr>
                <w:attr w:name="TCSC" w:val="0"/>
                <w:attr w:name="NumberType" w:val="1"/>
                <w:attr w:name="Negative" w:val="False"/>
                <w:attr w:name="HasSpace" w:val="False"/>
                <w:attr w:name="SourceValue" w:val="30"/>
                <w:attr w:name="UnitName" w:val="m"/>
              </w:smartTagPr>
              <w:r w:rsidRPr="00A82446">
                <w:rPr>
                  <w:rFonts w:eastAsiaTheme="minorEastAsia"/>
                  <w:szCs w:val="21"/>
                </w:rPr>
                <w:t>30m</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12</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高速剪切机</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1500</w:t>
            </w:r>
            <w:r w:rsidRPr="00A82446">
              <w:rPr>
                <w:rFonts w:eastAsiaTheme="minorEastAsia" w:hAnsiTheme="minorEastAsia"/>
                <w:szCs w:val="21"/>
              </w:rPr>
              <w:t>转</w:t>
            </w:r>
            <w:r w:rsidRPr="00A82446">
              <w:rPr>
                <w:rFonts w:eastAsiaTheme="minorEastAsia"/>
                <w:szCs w:val="21"/>
              </w:rPr>
              <w:t>/</w:t>
            </w:r>
            <w:r w:rsidRPr="00A82446">
              <w:rPr>
                <w:rFonts w:eastAsiaTheme="minorEastAsia" w:hAnsiTheme="minorEastAsia"/>
                <w:szCs w:val="21"/>
              </w:rPr>
              <w:t>分</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26</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水泵</w:t>
            </w:r>
          </w:p>
        </w:tc>
        <w:tc>
          <w:tcPr>
            <w:tcW w:w="1483" w:type="dxa"/>
            <w:vAlign w:val="center"/>
          </w:tcPr>
          <w:p w:rsidR="007D1AE7" w:rsidRPr="00A82446" w:rsidRDefault="007D1AE7" w:rsidP="007D1AE7">
            <w:pPr>
              <w:jc w:val="center"/>
              <w:rPr>
                <w:rFonts w:eastAsiaTheme="minorEastAsia"/>
                <w:szCs w:val="21"/>
              </w:rPr>
            </w:pPr>
            <w:smartTag w:uri="urn:schemas-microsoft-com:office:smarttags" w:element="chmetcnv">
              <w:smartTagPr>
                <w:attr w:name="TCSC" w:val="0"/>
                <w:attr w:name="NumberType" w:val="1"/>
                <w:attr w:name="Negative" w:val="False"/>
                <w:attr w:name="HasSpace" w:val="False"/>
                <w:attr w:name="SourceValue" w:val="400"/>
                <w:attr w:name="UnitName" w:val="m3"/>
              </w:smartTagPr>
              <w:r w:rsidRPr="00A82446">
                <w:rPr>
                  <w:rFonts w:eastAsiaTheme="minorEastAsia"/>
                  <w:szCs w:val="21"/>
                </w:rPr>
                <w:t>400m</w:t>
              </w:r>
              <w:r w:rsidRPr="00A82446">
                <w:rPr>
                  <w:rFonts w:eastAsiaTheme="minorEastAsia"/>
                  <w:szCs w:val="21"/>
                  <w:vertAlign w:val="superscript"/>
                </w:rPr>
                <w:t>3</w:t>
              </w:r>
            </w:smartTag>
            <w:r w:rsidRPr="00A82446">
              <w:rPr>
                <w:rFonts w:eastAsiaTheme="minorEastAsia"/>
                <w:szCs w:val="21"/>
              </w:rPr>
              <w:t>/hr</w:t>
            </w:r>
            <w:r w:rsidRPr="00A82446">
              <w:rPr>
                <w:rFonts w:eastAsiaTheme="minorEastAsia" w:hAnsiTheme="minorEastAsia"/>
                <w:szCs w:val="21"/>
              </w:rPr>
              <w:t>、</w:t>
            </w:r>
            <w:smartTag w:uri="urn:schemas-microsoft-com:office:smarttags" w:element="chmetcnv">
              <w:smartTagPr>
                <w:attr w:name="TCSC" w:val="0"/>
                <w:attr w:name="NumberType" w:val="1"/>
                <w:attr w:name="Negative" w:val="False"/>
                <w:attr w:name="HasSpace" w:val="False"/>
                <w:attr w:name="SourceValue" w:val="32"/>
                <w:attr w:name="UnitName" w:val="m"/>
              </w:smartTagPr>
              <w:r w:rsidRPr="00A82446">
                <w:rPr>
                  <w:rFonts w:eastAsiaTheme="minorEastAsia"/>
                  <w:szCs w:val="21"/>
                </w:rPr>
                <w:t>32m</w:t>
              </w:r>
            </w:smartTag>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2</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13</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自动灌装机</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100-500mL</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6</w:t>
            </w:r>
          </w:p>
        </w:tc>
        <w:tc>
          <w:tcPr>
            <w:tcW w:w="875" w:type="dxa"/>
            <w:vAlign w:val="center"/>
          </w:tcPr>
          <w:p w:rsidR="007D1AE7" w:rsidRPr="00A82446" w:rsidRDefault="007D1AE7" w:rsidP="007D1AE7">
            <w:pPr>
              <w:jc w:val="center"/>
              <w:rPr>
                <w:rFonts w:eastAsiaTheme="minorEastAsia"/>
                <w:szCs w:val="21"/>
              </w:rPr>
            </w:pPr>
            <w:r w:rsidRPr="00A82446">
              <w:rPr>
                <w:rFonts w:eastAsiaTheme="minorEastAsia"/>
                <w:szCs w:val="21"/>
              </w:rPr>
              <w:t>27</w:t>
            </w:r>
          </w:p>
        </w:tc>
        <w:tc>
          <w:tcPr>
            <w:tcW w:w="1375"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真空泵</w:t>
            </w:r>
          </w:p>
        </w:tc>
        <w:tc>
          <w:tcPr>
            <w:tcW w:w="1483" w:type="dxa"/>
            <w:vAlign w:val="center"/>
          </w:tcPr>
          <w:p w:rsidR="007D1AE7" w:rsidRPr="00A82446" w:rsidRDefault="007D1AE7" w:rsidP="007D1AE7">
            <w:pPr>
              <w:jc w:val="center"/>
              <w:rPr>
                <w:rFonts w:eastAsiaTheme="minorEastAsia"/>
                <w:szCs w:val="21"/>
              </w:rPr>
            </w:pPr>
            <w:r w:rsidRPr="00A82446">
              <w:rPr>
                <w:rFonts w:eastAsiaTheme="minorEastAsia"/>
                <w:szCs w:val="21"/>
              </w:rPr>
              <w:t>280Nm</w:t>
            </w:r>
            <w:r w:rsidRPr="00A82446">
              <w:rPr>
                <w:rFonts w:eastAsiaTheme="minorEastAsia"/>
                <w:szCs w:val="21"/>
                <w:vertAlign w:val="superscript"/>
              </w:rPr>
              <w:t>3</w:t>
            </w:r>
            <w:r w:rsidRPr="00A82446">
              <w:rPr>
                <w:rFonts w:eastAsiaTheme="minorEastAsia"/>
                <w:szCs w:val="21"/>
              </w:rPr>
              <w:t>/hr</w:t>
            </w:r>
          </w:p>
        </w:tc>
        <w:tc>
          <w:tcPr>
            <w:tcW w:w="1031" w:type="dxa"/>
            <w:vAlign w:val="center"/>
          </w:tcPr>
          <w:p w:rsidR="007D1AE7" w:rsidRPr="00A82446" w:rsidRDefault="007D1AE7" w:rsidP="007D1AE7">
            <w:pPr>
              <w:jc w:val="center"/>
              <w:rPr>
                <w:rFonts w:eastAsiaTheme="minorEastAsia"/>
                <w:szCs w:val="21"/>
              </w:rPr>
            </w:pPr>
            <w:r w:rsidRPr="00A82446">
              <w:rPr>
                <w:rFonts w:eastAsiaTheme="minorEastAsia"/>
                <w:szCs w:val="21"/>
              </w:rPr>
              <w:t>5</w:t>
            </w:r>
          </w:p>
        </w:tc>
      </w:tr>
      <w:tr w:rsidR="007D1AE7" w:rsidRPr="00A82446" w:rsidTr="007D1AE7">
        <w:trPr>
          <w:trHeight w:val="397"/>
          <w:jc w:val="center"/>
        </w:trPr>
        <w:tc>
          <w:tcPr>
            <w:tcW w:w="750" w:type="dxa"/>
            <w:vAlign w:val="center"/>
          </w:tcPr>
          <w:p w:rsidR="007D1AE7" w:rsidRPr="00A82446" w:rsidRDefault="007D1AE7" w:rsidP="007D1AE7">
            <w:pPr>
              <w:jc w:val="center"/>
              <w:rPr>
                <w:rFonts w:eastAsiaTheme="minorEastAsia"/>
                <w:szCs w:val="21"/>
              </w:rPr>
            </w:pPr>
            <w:r w:rsidRPr="00A82446">
              <w:rPr>
                <w:rFonts w:eastAsiaTheme="minorEastAsia"/>
                <w:szCs w:val="21"/>
              </w:rPr>
              <w:t>14</w:t>
            </w:r>
          </w:p>
        </w:tc>
        <w:tc>
          <w:tcPr>
            <w:tcW w:w="1441" w:type="dxa"/>
            <w:vAlign w:val="center"/>
          </w:tcPr>
          <w:p w:rsidR="007D1AE7" w:rsidRPr="00A82446" w:rsidRDefault="007D1AE7" w:rsidP="007D1AE7">
            <w:pPr>
              <w:jc w:val="center"/>
              <w:rPr>
                <w:rFonts w:eastAsiaTheme="minorEastAsia"/>
                <w:szCs w:val="21"/>
              </w:rPr>
            </w:pPr>
            <w:r w:rsidRPr="00A82446">
              <w:rPr>
                <w:rFonts w:eastAsiaTheme="minorEastAsia" w:hAnsiTheme="minorEastAsia"/>
                <w:szCs w:val="21"/>
              </w:rPr>
              <w:t>管道泵</w:t>
            </w:r>
          </w:p>
        </w:tc>
        <w:tc>
          <w:tcPr>
            <w:tcW w:w="1225" w:type="dxa"/>
            <w:vAlign w:val="center"/>
          </w:tcPr>
          <w:p w:rsidR="007D1AE7" w:rsidRPr="00A82446" w:rsidRDefault="007D1AE7" w:rsidP="007D1AE7">
            <w:pPr>
              <w:jc w:val="center"/>
              <w:rPr>
                <w:rFonts w:eastAsiaTheme="minorEastAsia"/>
                <w:szCs w:val="21"/>
              </w:rPr>
            </w:pPr>
            <w:r w:rsidRPr="00A82446">
              <w:rPr>
                <w:rFonts w:eastAsiaTheme="minorEastAsia"/>
                <w:szCs w:val="21"/>
              </w:rPr>
              <w:t>---</w:t>
            </w:r>
          </w:p>
        </w:tc>
        <w:tc>
          <w:tcPr>
            <w:tcW w:w="1199" w:type="dxa"/>
            <w:vAlign w:val="center"/>
          </w:tcPr>
          <w:p w:rsidR="007D1AE7" w:rsidRPr="00A82446" w:rsidRDefault="007D1AE7" w:rsidP="007D1AE7">
            <w:pPr>
              <w:jc w:val="center"/>
              <w:rPr>
                <w:rFonts w:eastAsiaTheme="minorEastAsia"/>
                <w:szCs w:val="21"/>
              </w:rPr>
            </w:pPr>
            <w:r w:rsidRPr="00A82446">
              <w:rPr>
                <w:rFonts w:eastAsiaTheme="minorEastAsia"/>
                <w:szCs w:val="21"/>
              </w:rPr>
              <w:t>8</w:t>
            </w:r>
          </w:p>
        </w:tc>
        <w:tc>
          <w:tcPr>
            <w:tcW w:w="875" w:type="dxa"/>
            <w:vAlign w:val="center"/>
          </w:tcPr>
          <w:p w:rsidR="007D1AE7" w:rsidRPr="00A82446" w:rsidRDefault="007D1AE7" w:rsidP="007D1AE7">
            <w:pPr>
              <w:jc w:val="center"/>
              <w:rPr>
                <w:rFonts w:eastAsiaTheme="minorEastAsia"/>
                <w:szCs w:val="21"/>
              </w:rPr>
            </w:pPr>
          </w:p>
        </w:tc>
        <w:tc>
          <w:tcPr>
            <w:tcW w:w="1375" w:type="dxa"/>
            <w:vAlign w:val="center"/>
          </w:tcPr>
          <w:p w:rsidR="007D1AE7" w:rsidRPr="00A82446" w:rsidRDefault="007D1AE7" w:rsidP="007D1AE7">
            <w:pPr>
              <w:jc w:val="center"/>
              <w:rPr>
                <w:rFonts w:eastAsiaTheme="minorEastAsia"/>
                <w:szCs w:val="21"/>
              </w:rPr>
            </w:pPr>
          </w:p>
        </w:tc>
        <w:tc>
          <w:tcPr>
            <w:tcW w:w="1483" w:type="dxa"/>
            <w:vAlign w:val="center"/>
          </w:tcPr>
          <w:p w:rsidR="007D1AE7" w:rsidRPr="00A82446" w:rsidRDefault="007D1AE7" w:rsidP="007D1AE7">
            <w:pPr>
              <w:jc w:val="center"/>
              <w:rPr>
                <w:rFonts w:eastAsiaTheme="minorEastAsia"/>
                <w:szCs w:val="21"/>
              </w:rPr>
            </w:pPr>
          </w:p>
        </w:tc>
        <w:tc>
          <w:tcPr>
            <w:tcW w:w="1031" w:type="dxa"/>
            <w:vAlign w:val="center"/>
          </w:tcPr>
          <w:p w:rsidR="007D1AE7" w:rsidRPr="00A82446" w:rsidRDefault="007D1AE7" w:rsidP="007D1AE7">
            <w:pPr>
              <w:jc w:val="center"/>
              <w:rPr>
                <w:rFonts w:eastAsiaTheme="minorEastAsia"/>
                <w:szCs w:val="21"/>
              </w:rPr>
            </w:pPr>
          </w:p>
        </w:tc>
      </w:tr>
    </w:tbl>
    <w:p w:rsidR="00D72AAF" w:rsidRPr="00A82446" w:rsidRDefault="00D72AAF">
      <w:pPr>
        <w:pStyle w:val="3"/>
        <w:spacing w:before="120" w:after="120" w:line="460" w:lineRule="exact"/>
        <w:ind w:firstLineChars="200" w:firstLine="480"/>
        <w:rPr>
          <w:rFonts w:eastAsia="黑体"/>
          <w:b w:val="0"/>
          <w:snapToGrid w:val="0"/>
          <w:sz w:val="24"/>
        </w:rPr>
      </w:pPr>
      <w:bookmarkStart w:id="40" w:name="_Toc510969392"/>
      <w:r w:rsidRPr="00A82446">
        <w:rPr>
          <w:rFonts w:eastAsia="黑体"/>
          <w:b w:val="0"/>
          <w:snapToGrid w:val="0"/>
          <w:sz w:val="24"/>
        </w:rPr>
        <w:t>3.4.</w:t>
      </w:r>
      <w:r w:rsidR="001649EF" w:rsidRPr="00A82446">
        <w:rPr>
          <w:rFonts w:eastAsia="黑体" w:hint="eastAsia"/>
          <w:b w:val="0"/>
          <w:snapToGrid w:val="0"/>
          <w:sz w:val="24"/>
        </w:rPr>
        <w:t>5</w:t>
      </w:r>
      <w:r w:rsidRPr="00A82446">
        <w:rPr>
          <w:rFonts w:eastAsia="黑体"/>
          <w:b w:val="0"/>
          <w:snapToGrid w:val="0"/>
          <w:sz w:val="24"/>
        </w:rPr>
        <w:t>生产工艺</w:t>
      </w:r>
      <w:bookmarkEnd w:id="36"/>
      <w:r w:rsidR="00167318" w:rsidRPr="00A82446">
        <w:rPr>
          <w:rFonts w:eastAsia="黑体" w:hint="eastAsia"/>
          <w:b w:val="0"/>
          <w:snapToGrid w:val="0"/>
          <w:sz w:val="24"/>
        </w:rPr>
        <w:t>及其特征</w:t>
      </w:r>
      <w:bookmarkEnd w:id="40"/>
    </w:p>
    <w:p w:rsidR="00D72AAF" w:rsidRPr="00A82446" w:rsidRDefault="00D72AAF">
      <w:pPr>
        <w:spacing w:line="460" w:lineRule="exact"/>
        <w:ind w:firstLineChars="200" w:firstLine="480"/>
        <w:rPr>
          <w:sz w:val="24"/>
        </w:rPr>
      </w:pPr>
      <w:r w:rsidRPr="00A82446">
        <w:rPr>
          <w:rFonts w:hint="eastAsia"/>
          <w:sz w:val="24"/>
        </w:rPr>
        <w:t>公司为农药加工、复配生产，生产过程为物理混合过程，工艺流程简单，生产工艺成熟，具有一定的安全可靠性。</w:t>
      </w:r>
      <w:r w:rsidR="00135CFE" w:rsidRPr="00A82446">
        <w:rPr>
          <w:rFonts w:hint="eastAsia"/>
          <w:sz w:val="24"/>
        </w:rPr>
        <w:t>企业生产工艺及其特征见下表：</w:t>
      </w:r>
    </w:p>
    <w:p w:rsidR="003D0089" w:rsidRDefault="003D0089" w:rsidP="003D0089">
      <w:pPr>
        <w:spacing w:line="460" w:lineRule="exact"/>
        <w:ind w:firstLineChars="200" w:firstLine="480"/>
        <w:jc w:val="center"/>
        <w:rPr>
          <w:sz w:val="24"/>
        </w:rPr>
      </w:pPr>
      <w:r w:rsidRPr="00A82446">
        <w:rPr>
          <w:rFonts w:hint="eastAsia"/>
          <w:sz w:val="24"/>
        </w:rPr>
        <w:t>表</w:t>
      </w:r>
      <w:r w:rsidRPr="00A82446">
        <w:rPr>
          <w:rFonts w:hint="eastAsia"/>
          <w:sz w:val="24"/>
        </w:rPr>
        <w:t>3.4-2</w:t>
      </w:r>
      <w:r w:rsidRPr="00A82446">
        <w:rPr>
          <w:rFonts w:hint="eastAsia"/>
          <w:sz w:val="24"/>
        </w:rPr>
        <w:t>企业生产工艺及其特征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1983"/>
        <w:gridCol w:w="2358"/>
      </w:tblGrid>
      <w:tr w:rsidR="00B03DD0" w:rsidRPr="00A82446" w:rsidTr="00C22D42">
        <w:trPr>
          <w:trHeight w:val="397"/>
          <w:jc w:val="center"/>
        </w:trPr>
        <w:tc>
          <w:tcPr>
            <w:tcW w:w="4928" w:type="dxa"/>
            <w:vAlign w:val="center"/>
          </w:tcPr>
          <w:p w:rsidR="00B03DD0" w:rsidRPr="00A82446" w:rsidRDefault="00B03DD0" w:rsidP="00C22D42">
            <w:pPr>
              <w:spacing w:line="300" w:lineRule="exact"/>
              <w:jc w:val="center"/>
              <w:rPr>
                <w:bCs/>
                <w:szCs w:val="21"/>
              </w:rPr>
            </w:pPr>
            <w:r w:rsidRPr="00A82446">
              <w:rPr>
                <w:bCs/>
                <w:szCs w:val="21"/>
              </w:rPr>
              <w:t>生产工艺名称</w:t>
            </w:r>
          </w:p>
        </w:tc>
        <w:tc>
          <w:tcPr>
            <w:tcW w:w="1983" w:type="dxa"/>
            <w:vAlign w:val="center"/>
          </w:tcPr>
          <w:p w:rsidR="00B03DD0" w:rsidRPr="00A82446" w:rsidRDefault="00B03DD0" w:rsidP="00C22D42">
            <w:pPr>
              <w:spacing w:line="300" w:lineRule="exact"/>
              <w:jc w:val="center"/>
              <w:rPr>
                <w:bCs/>
                <w:szCs w:val="21"/>
              </w:rPr>
            </w:pPr>
            <w:r w:rsidRPr="00A82446">
              <w:rPr>
                <w:rFonts w:hint="eastAsia"/>
                <w:bCs/>
                <w:szCs w:val="21"/>
              </w:rPr>
              <w:t>水乳剂</w:t>
            </w:r>
            <w:r w:rsidRPr="00A82446">
              <w:rPr>
                <w:bCs/>
                <w:szCs w:val="21"/>
              </w:rPr>
              <w:t>生产工艺</w:t>
            </w:r>
          </w:p>
        </w:tc>
        <w:tc>
          <w:tcPr>
            <w:tcW w:w="2358" w:type="dxa"/>
            <w:vAlign w:val="center"/>
          </w:tcPr>
          <w:p w:rsidR="00B03DD0" w:rsidRPr="00A82446" w:rsidRDefault="00B03DD0" w:rsidP="00C22D42">
            <w:pPr>
              <w:spacing w:line="300" w:lineRule="exact"/>
              <w:jc w:val="center"/>
              <w:rPr>
                <w:bCs/>
                <w:szCs w:val="21"/>
              </w:rPr>
            </w:pPr>
            <w:r w:rsidRPr="00A82446">
              <w:rPr>
                <w:rFonts w:hint="eastAsia"/>
                <w:bCs/>
                <w:szCs w:val="21"/>
              </w:rPr>
              <w:t>水悬浮剂生产工艺</w:t>
            </w:r>
          </w:p>
        </w:tc>
      </w:tr>
      <w:tr w:rsidR="00B03DD0" w:rsidRPr="00A82446" w:rsidTr="00C22D42">
        <w:trPr>
          <w:trHeight w:val="397"/>
          <w:jc w:val="center"/>
        </w:trPr>
        <w:tc>
          <w:tcPr>
            <w:tcW w:w="4928" w:type="dxa"/>
            <w:vAlign w:val="center"/>
          </w:tcPr>
          <w:p w:rsidR="00B03DD0" w:rsidRPr="00A82446" w:rsidRDefault="00B03DD0" w:rsidP="00C22D42">
            <w:pPr>
              <w:spacing w:line="300" w:lineRule="exact"/>
              <w:jc w:val="center"/>
              <w:rPr>
                <w:szCs w:val="21"/>
              </w:rPr>
            </w:pPr>
            <w:r w:rsidRPr="00A82446">
              <w:rPr>
                <w:szCs w:val="21"/>
              </w:rPr>
              <w:t>反应条件</w:t>
            </w:r>
          </w:p>
        </w:tc>
        <w:tc>
          <w:tcPr>
            <w:tcW w:w="1983" w:type="dxa"/>
            <w:vAlign w:val="center"/>
          </w:tcPr>
          <w:p w:rsidR="00B03DD0" w:rsidRPr="00A82446" w:rsidRDefault="00B03DD0" w:rsidP="00C22D42">
            <w:pPr>
              <w:spacing w:line="300" w:lineRule="exact"/>
              <w:jc w:val="center"/>
              <w:rPr>
                <w:szCs w:val="21"/>
              </w:rPr>
            </w:pPr>
            <w:r w:rsidRPr="00A82446">
              <w:rPr>
                <w:szCs w:val="21"/>
              </w:rPr>
              <w:t>涉及乙二醇和乳化剂等易燃物质</w:t>
            </w:r>
          </w:p>
        </w:tc>
        <w:tc>
          <w:tcPr>
            <w:tcW w:w="2358" w:type="dxa"/>
            <w:vAlign w:val="center"/>
          </w:tcPr>
          <w:p w:rsidR="00B03DD0" w:rsidRPr="00A82446" w:rsidRDefault="00B03DD0" w:rsidP="00C22D42">
            <w:pPr>
              <w:spacing w:line="300" w:lineRule="exact"/>
              <w:jc w:val="center"/>
              <w:rPr>
                <w:szCs w:val="21"/>
              </w:rPr>
            </w:pPr>
            <w:r w:rsidRPr="00A82446">
              <w:rPr>
                <w:rFonts w:hint="eastAsia"/>
                <w:szCs w:val="21"/>
              </w:rPr>
              <w:t>常温、</w:t>
            </w:r>
            <w:r w:rsidRPr="00A82446">
              <w:rPr>
                <w:szCs w:val="21"/>
              </w:rPr>
              <w:t>常压</w:t>
            </w:r>
            <w:r w:rsidRPr="00A82446">
              <w:rPr>
                <w:rFonts w:hint="eastAsia"/>
                <w:szCs w:val="21"/>
              </w:rPr>
              <w:t>，</w:t>
            </w:r>
            <w:r w:rsidRPr="00A82446">
              <w:rPr>
                <w:szCs w:val="21"/>
              </w:rPr>
              <w:t>且不涉及易燃易爆等物质</w:t>
            </w:r>
          </w:p>
        </w:tc>
      </w:tr>
      <w:tr w:rsidR="00B03DD0" w:rsidRPr="00A82446" w:rsidTr="00C22D42">
        <w:trPr>
          <w:trHeight w:val="397"/>
          <w:jc w:val="center"/>
        </w:trPr>
        <w:tc>
          <w:tcPr>
            <w:tcW w:w="4928" w:type="dxa"/>
            <w:vAlign w:val="center"/>
          </w:tcPr>
          <w:p w:rsidR="00B03DD0" w:rsidRPr="00A82446" w:rsidRDefault="00B03DD0" w:rsidP="00C22D42">
            <w:pPr>
              <w:spacing w:line="300" w:lineRule="exact"/>
              <w:jc w:val="center"/>
              <w:rPr>
                <w:szCs w:val="21"/>
              </w:rPr>
            </w:pPr>
            <w:r w:rsidRPr="00A82446">
              <w:rPr>
                <w:szCs w:val="21"/>
              </w:rPr>
              <w:t>是否</w:t>
            </w:r>
            <w:r w:rsidRPr="00A82446">
              <w:rPr>
                <w:rFonts w:hint="eastAsia"/>
                <w:szCs w:val="21"/>
              </w:rPr>
              <w:t>使用《重点监管危险化工工艺目录》或</w:t>
            </w:r>
            <w:r w:rsidRPr="00A82446">
              <w:rPr>
                <w:szCs w:val="21"/>
              </w:rPr>
              <w:t>国家规定限期淘汰的工艺名录和设备</w:t>
            </w:r>
            <w:r w:rsidRPr="00A82446">
              <w:rPr>
                <w:rFonts w:hint="eastAsia"/>
                <w:szCs w:val="21"/>
                <w:vertAlign w:val="superscript"/>
              </w:rPr>
              <w:t>*</w:t>
            </w:r>
          </w:p>
        </w:tc>
        <w:tc>
          <w:tcPr>
            <w:tcW w:w="1983" w:type="dxa"/>
            <w:vAlign w:val="center"/>
          </w:tcPr>
          <w:p w:rsidR="00B03DD0" w:rsidRPr="00A82446" w:rsidRDefault="00B03DD0" w:rsidP="00C22D42">
            <w:pPr>
              <w:spacing w:line="300" w:lineRule="exact"/>
              <w:jc w:val="center"/>
              <w:rPr>
                <w:szCs w:val="21"/>
              </w:rPr>
            </w:pPr>
            <w:r w:rsidRPr="00A82446">
              <w:rPr>
                <w:rFonts w:hint="eastAsia"/>
                <w:szCs w:val="21"/>
              </w:rPr>
              <w:t>否</w:t>
            </w:r>
          </w:p>
        </w:tc>
        <w:tc>
          <w:tcPr>
            <w:tcW w:w="2358" w:type="dxa"/>
            <w:vAlign w:val="center"/>
          </w:tcPr>
          <w:p w:rsidR="00B03DD0" w:rsidRPr="00A82446" w:rsidRDefault="00B03DD0" w:rsidP="00C22D42">
            <w:pPr>
              <w:spacing w:line="300" w:lineRule="exact"/>
              <w:jc w:val="center"/>
              <w:rPr>
                <w:szCs w:val="21"/>
              </w:rPr>
            </w:pPr>
            <w:r w:rsidRPr="00A82446">
              <w:rPr>
                <w:rFonts w:hint="eastAsia"/>
                <w:szCs w:val="21"/>
              </w:rPr>
              <w:t>否</w:t>
            </w:r>
          </w:p>
        </w:tc>
      </w:tr>
      <w:tr w:rsidR="00B03DD0" w:rsidRPr="00A82446" w:rsidTr="00C22D42">
        <w:trPr>
          <w:trHeight w:val="397"/>
          <w:jc w:val="center"/>
        </w:trPr>
        <w:tc>
          <w:tcPr>
            <w:tcW w:w="9269" w:type="dxa"/>
            <w:gridSpan w:val="3"/>
            <w:vAlign w:val="center"/>
          </w:tcPr>
          <w:p w:rsidR="00B03DD0" w:rsidRPr="00A82446" w:rsidRDefault="00B03DD0" w:rsidP="00C22D42">
            <w:pPr>
              <w:spacing w:line="300" w:lineRule="exact"/>
              <w:jc w:val="center"/>
              <w:rPr>
                <w:szCs w:val="21"/>
              </w:rPr>
            </w:pPr>
            <w:r w:rsidRPr="00A82446">
              <w:rPr>
                <w:rFonts w:hint="eastAsia"/>
                <w:szCs w:val="21"/>
              </w:rPr>
              <w:t>注</w:t>
            </w:r>
            <w:r w:rsidRPr="00A82446">
              <w:rPr>
                <w:rFonts w:hint="eastAsia"/>
                <w:szCs w:val="21"/>
              </w:rPr>
              <w:t>*</w:t>
            </w:r>
            <w:r w:rsidRPr="00A82446">
              <w:rPr>
                <w:rFonts w:hint="eastAsia"/>
                <w:szCs w:val="21"/>
              </w:rPr>
              <w:t>：指根据国家发展改革委发布的《产业结构调整指导目录》（最新年本）中有淘汰期限的淘汰类落后生产工艺设备。</w:t>
            </w:r>
          </w:p>
        </w:tc>
      </w:tr>
    </w:tbl>
    <w:p w:rsidR="00B03DD0" w:rsidRPr="00B03DD0" w:rsidRDefault="00B03DD0" w:rsidP="00B03DD0">
      <w:pPr>
        <w:pStyle w:val="3"/>
        <w:spacing w:before="120" w:after="120" w:line="460" w:lineRule="exact"/>
        <w:ind w:firstLineChars="200" w:firstLine="480"/>
        <w:rPr>
          <w:rFonts w:eastAsia="黑体"/>
          <w:b w:val="0"/>
          <w:snapToGrid w:val="0"/>
          <w:color w:val="FF0000"/>
          <w:sz w:val="24"/>
        </w:rPr>
      </w:pPr>
      <w:bookmarkStart w:id="41" w:name="_Toc510969393"/>
      <w:r w:rsidRPr="00B03DD0">
        <w:rPr>
          <w:rFonts w:eastAsia="黑体"/>
          <w:b w:val="0"/>
          <w:snapToGrid w:val="0"/>
          <w:color w:val="FF0000"/>
          <w:sz w:val="24"/>
        </w:rPr>
        <w:t>3.</w:t>
      </w:r>
      <w:r w:rsidRPr="00B03DD0">
        <w:rPr>
          <w:rFonts w:eastAsia="黑体" w:hint="eastAsia"/>
          <w:b w:val="0"/>
          <w:snapToGrid w:val="0"/>
          <w:color w:val="FF0000"/>
          <w:sz w:val="24"/>
        </w:rPr>
        <w:t>4</w:t>
      </w:r>
      <w:r w:rsidRPr="00B03DD0">
        <w:rPr>
          <w:rFonts w:eastAsia="黑体"/>
          <w:b w:val="0"/>
          <w:snapToGrid w:val="0"/>
          <w:color w:val="FF0000"/>
          <w:sz w:val="24"/>
        </w:rPr>
        <w:t>.</w:t>
      </w:r>
      <w:r w:rsidRPr="00B03DD0">
        <w:rPr>
          <w:rFonts w:eastAsia="黑体" w:hint="eastAsia"/>
          <w:b w:val="0"/>
          <w:snapToGrid w:val="0"/>
          <w:color w:val="FF0000"/>
          <w:sz w:val="24"/>
        </w:rPr>
        <w:t>6</w:t>
      </w:r>
      <w:r w:rsidRPr="00B03DD0">
        <w:rPr>
          <w:rFonts w:eastAsia="黑体" w:hint="eastAsia"/>
          <w:b w:val="0"/>
          <w:snapToGrid w:val="0"/>
          <w:color w:val="FF0000"/>
          <w:sz w:val="24"/>
        </w:rPr>
        <w:t>污染防治设施</w:t>
      </w:r>
      <w:bookmarkEnd w:id="41"/>
    </w:p>
    <w:p w:rsidR="00B03DD0" w:rsidRPr="00B03DD0" w:rsidRDefault="00B03DD0" w:rsidP="00B03DD0">
      <w:pPr>
        <w:spacing w:line="460" w:lineRule="exact"/>
        <w:ind w:firstLineChars="200" w:firstLine="480"/>
        <w:jc w:val="left"/>
        <w:rPr>
          <w:color w:val="FF0000"/>
          <w:sz w:val="24"/>
        </w:rPr>
      </w:pPr>
      <w:r w:rsidRPr="00B03DD0">
        <w:rPr>
          <w:rFonts w:hint="eastAsia"/>
          <w:color w:val="FF0000"/>
          <w:sz w:val="24"/>
        </w:rPr>
        <w:t>（</w:t>
      </w:r>
      <w:r w:rsidRPr="00B03DD0">
        <w:rPr>
          <w:rFonts w:hint="eastAsia"/>
          <w:color w:val="FF0000"/>
          <w:sz w:val="24"/>
        </w:rPr>
        <w:t>1</w:t>
      </w:r>
      <w:r w:rsidRPr="00B03DD0">
        <w:rPr>
          <w:rFonts w:hint="eastAsia"/>
          <w:color w:val="FF0000"/>
          <w:sz w:val="24"/>
        </w:rPr>
        <w:t>）大气污染防治设施</w:t>
      </w:r>
    </w:p>
    <w:p w:rsidR="00B03DD0" w:rsidRPr="00B03DD0" w:rsidRDefault="00B03DD0" w:rsidP="00B03DD0">
      <w:pPr>
        <w:spacing w:line="460" w:lineRule="exact"/>
        <w:ind w:firstLineChars="200" w:firstLine="480"/>
        <w:jc w:val="left"/>
        <w:rPr>
          <w:color w:val="FF0000"/>
          <w:sz w:val="24"/>
        </w:rPr>
      </w:pPr>
      <w:r w:rsidRPr="00B03DD0">
        <w:rPr>
          <w:rFonts w:hint="eastAsia"/>
          <w:color w:val="FF0000"/>
          <w:sz w:val="24"/>
        </w:rPr>
        <w:t>废气主要为农药复配生产过程中产生的有机废气，经相应管道收集进入净化装置处理，除尘设备主要为活性炭净化箱。</w:t>
      </w:r>
    </w:p>
    <w:p w:rsidR="00B03DD0" w:rsidRPr="00B03DD0" w:rsidRDefault="00B03DD0" w:rsidP="00B03DD0">
      <w:pPr>
        <w:pStyle w:val="150"/>
        <w:spacing w:line="460" w:lineRule="exact"/>
        <w:ind w:firstLine="480"/>
        <w:rPr>
          <w:rFonts w:ascii="Times New Roman" w:hAnsi="Times New Roman"/>
          <w:color w:val="FF0000"/>
          <w:kern w:val="2"/>
          <w:sz w:val="24"/>
          <w:szCs w:val="24"/>
        </w:rPr>
      </w:pPr>
      <w:r w:rsidRPr="00B03DD0">
        <w:rPr>
          <w:rFonts w:ascii="Times New Roman" w:hAnsi="Times New Roman" w:hint="eastAsia"/>
          <w:color w:val="FF0000"/>
          <w:kern w:val="2"/>
          <w:sz w:val="24"/>
          <w:szCs w:val="24"/>
        </w:rPr>
        <w:t>活性炭吸附方法可有效去除低浓度有机废气、臭味。</w:t>
      </w:r>
    </w:p>
    <w:p w:rsidR="00B03DD0" w:rsidRPr="00B03DD0" w:rsidRDefault="00B03DD0" w:rsidP="00B03DD0">
      <w:pPr>
        <w:pStyle w:val="150"/>
        <w:spacing w:line="460" w:lineRule="exact"/>
        <w:ind w:firstLine="480"/>
        <w:rPr>
          <w:rFonts w:ascii="Times New Roman" w:hAnsi="Times New Roman"/>
          <w:color w:val="FF0000"/>
          <w:kern w:val="2"/>
          <w:sz w:val="24"/>
          <w:szCs w:val="24"/>
        </w:rPr>
      </w:pPr>
      <w:r w:rsidRPr="00B03DD0">
        <w:rPr>
          <w:rFonts w:ascii="Times New Roman" w:hAnsi="Times New Roman" w:hint="eastAsia"/>
          <w:color w:val="FF0000"/>
          <w:kern w:val="2"/>
          <w:sz w:val="24"/>
          <w:szCs w:val="24"/>
        </w:rPr>
        <w:t>工作原理：活性炭吸附装置主要由活性炭层和承托层组成。活性炭具有发达的空隙，比</w:t>
      </w:r>
      <w:r w:rsidRPr="00B03DD0">
        <w:rPr>
          <w:rFonts w:ascii="Times New Roman" w:hAnsi="Times New Roman" w:hint="eastAsia"/>
          <w:color w:val="FF0000"/>
          <w:kern w:val="2"/>
          <w:sz w:val="24"/>
          <w:szCs w:val="24"/>
        </w:rPr>
        <w:lastRenderedPageBreak/>
        <w:t>表面积大，具有很高的吸附能力。含尘气体由风机提供动力，负压通过管道进入吸附箱内，由于活性炭固体表面上存在着未平衡和未饱和的分子引力或化学健力，因此当此固体表面与气体接触时，就能吸引气体分子，使其浓聚并保持在固体表面，污染物质从而被吸附。</w:t>
      </w:r>
      <w:r w:rsidRPr="00B03DD0">
        <w:rPr>
          <w:rFonts w:hint="eastAsia"/>
          <w:color w:val="FF0000"/>
          <w:sz w:val="24"/>
          <w:szCs w:val="24"/>
        </w:rPr>
        <w:t>活性炭吸附具有吸附效率高、成本低，操作简单安全等特点，适合处理低浓度的有机废气，企业对净化箱内的活性炭定期更换，废活性炭暂存于厂区危险废物暂存间，定期交由有资质的危险废物处置单位进行处理处置。</w:t>
      </w:r>
    </w:p>
    <w:p w:rsidR="00B03DD0" w:rsidRPr="00B03DD0" w:rsidRDefault="00B03DD0" w:rsidP="00B03DD0">
      <w:pPr>
        <w:spacing w:line="460" w:lineRule="exact"/>
        <w:ind w:firstLineChars="200" w:firstLine="480"/>
        <w:jc w:val="left"/>
        <w:rPr>
          <w:rFonts w:hAnsi="宋体"/>
          <w:color w:val="FF0000"/>
          <w:sz w:val="24"/>
        </w:rPr>
      </w:pPr>
      <w:r w:rsidRPr="00B03DD0">
        <w:rPr>
          <w:rFonts w:hAnsi="宋体" w:hint="eastAsia"/>
          <w:color w:val="FF0000"/>
          <w:sz w:val="24"/>
        </w:rPr>
        <w:t>（</w:t>
      </w:r>
      <w:r w:rsidRPr="00B03DD0">
        <w:rPr>
          <w:rFonts w:hAnsi="宋体" w:hint="eastAsia"/>
          <w:color w:val="FF0000"/>
          <w:sz w:val="24"/>
        </w:rPr>
        <w:t>2</w:t>
      </w:r>
      <w:r w:rsidRPr="00B03DD0">
        <w:rPr>
          <w:rFonts w:hAnsi="宋体" w:hint="eastAsia"/>
          <w:color w:val="FF0000"/>
          <w:sz w:val="24"/>
        </w:rPr>
        <w:t>）水污染防治设施</w:t>
      </w:r>
    </w:p>
    <w:p w:rsidR="00B03DD0" w:rsidRPr="00B03DD0" w:rsidRDefault="00B03DD0" w:rsidP="00B03DD0">
      <w:pPr>
        <w:spacing w:line="460" w:lineRule="exact"/>
        <w:ind w:firstLineChars="200" w:firstLine="480"/>
        <w:jc w:val="left"/>
        <w:rPr>
          <w:rFonts w:hAnsi="宋体"/>
          <w:color w:val="FF0000"/>
          <w:sz w:val="24"/>
        </w:rPr>
      </w:pPr>
      <w:r w:rsidRPr="00B03DD0">
        <w:rPr>
          <w:rFonts w:hAnsi="宋体" w:hint="eastAsia"/>
          <w:color w:val="FF0000"/>
          <w:sz w:val="24"/>
        </w:rPr>
        <w:t>生产废水和生活污水分别经公司污水管道排进入青岛瀚生生物科技股份有限公司厂区污水处理站处理，污水处理站对现有生活污水和低浓度废水采</w:t>
      </w:r>
      <w:r w:rsidRPr="00B03DD0">
        <w:rPr>
          <w:rFonts w:ascii="宋体" w:hAnsi="宋体" w:hint="eastAsia"/>
          <w:color w:val="FF0000"/>
          <w:sz w:val="24"/>
        </w:rPr>
        <w:t>用</w:t>
      </w:r>
      <w:r w:rsidRPr="00B03DD0">
        <w:rPr>
          <w:rFonts w:ascii="宋体" w:hAnsi="宋体"/>
          <w:color w:val="FF0000"/>
          <w:sz w:val="24"/>
        </w:rPr>
        <w:t>“</w:t>
      </w:r>
      <w:r w:rsidRPr="00B03DD0">
        <w:rPr>
          <w:rFonts w:ascii="宋体" w:hAnsi="宋体" w:hint="eastAsia"/>
          <w:color w:val="FF0000"/>
          <w:sz w:val="24"/>
        </w:rPr>
        <w:t>中和沉淀</w:t>
      </w:r>
      <w:r w:rsidRPr="00B03DD0">
        <w:rPr>
          <w:rFonts w:ascii="宋体" w:hAnsi="宋体"/>
          <w:color w:val="FF0000"/>
          <w:sz w:val="24"/>
        </w:rPr>
        <w:t>+</w:t>
      </w:r>
      <w:r w:rsidRPr="00B03DD0">
        <w:rPr>
          <w:rFonts w:ascii="宋体" w:hAnsi="宋体" w:hint="eastAsia"/>
          <w:color w:val="FF0000"/>
          <w:sz w:val="24"/>
        </w:rPr>
        <w:t>生化处理</w:t>
      </w:r>
      <w:r w:rsidRPr="00B03DD0">
        <w:rPr>
          <w:rFonts w:ascii="宋体" w:hAnsi="宋体"/>
          <w:color w:val="FF0000"/>
          <w:sz w:val="24"/>
        </w:rPr>
        <w:t>”</w:t>
      </w:r>
      <w:r w:rsidRPr="00B03DD0">
        <w:rPr>
          <w:rFonts w:ascii="宋体" w:hAnsi="宋体" w:hint="eastAsia"/>
          <w:color w:val="FF0000"/>
          <w:sz w:val="24"/>
        </w:rPr>
        <w:t>工</w:t>
      </w:r>
      <w:r w:rsidRPr="00B03DD0">
        <w:rPr>
          <w:rFonts w:hAnsi="宋体" w:hint="eastAsia"/>
          <w:color w:val="FF0000"/>
          <w:sz w:val="24"/>
        </w:rPr>
        <w:t>艺处理，处理达到《污水排入城镇下水道水质标准》（</w:t>
      </w:r>
      <w:r w:rsidRPr="00B03DD0">
        <w:rPr>
          <w:color w:val="FF0000"/>
          <w:sz w:val="24"/>
        </w:rPr>
        <w:t>GB/T31962-2015</w:t>
      </w:r>
      <w:r w:rsidRPr="00B03DD0">
        <w:rPr>
          <w:rFonts w:hAnsi="宋体" w:hint="eastAsia"/>
          <w:color w:val="FF0000"/>
          <w:sz w:val="24"/>
        </w:rPr>
        <w:t>）表</w:t>
      </w:r>
      <w:r w:rsidRPr="00B03DD0">
        <w:rPr>
          <w:color w:val="FF0000"/>
          <w:sz w:val="24"/>
        </w:rPr>
        <w:t>1</w:t>
      </w:r>
      <w:r w:rsidRPr="00B03DD0">
        <w:rPr>
          <w:rFonts w:hAnsi="宋体" w:hint="eastAsia"/>
          <w:color w:val="FF0000"/>
          <w:sz w:val="24"/>
        </w:rPr>
        <w:t>中</w:t>
      </w:r>
      <w:r w:rsidRPr="00B03DD0">
        <w:rPr>
          <w:color w:val="FF0000"/>
          <w:sz w:val="24"/>
        </w:rPr>
        <w:t>B</w:t>
      </w:r>
      <w:r w:rsidRPr="00B03DD0">
        <w:rPr>
          <w:rFonts w:hAnsi="宋体" w:hint="eastAsia"/>
          <w:color w:val="FF0000"/>
          <w:sz w:val="24"/>
        </w:rPr>
        <w:t>等级的规定后，排入莱西市污水处理厂处理。</w:t>
      </w:r>
    </w:p>
    <w:p w:rsidR="00B03DD0" w:rsidRPr="00B03DD0" w:rsidRDefault="00B03DD0" w:rsidP="00B03DD0">
      <w:pPr>
        <w:spacing w:line="460" w:lineRule="exact"/>
        <w:ind w:firstLineChars="200" w:firstLine="480"/>
        <w:jc w:val="left"/>
        <w:rPr>
          <w:color w:val="FF0000"/>
          <w:sz w:val="24"/>
        </w:rPr>
      </w:pPr>
      <w:bookmarkStart w:id="42" w:name="_Toc487543612"/>
      <w:bookmarkStart w:id="43" w:name="_Toc470180265"/>
      <w:r w:rsidRPr="00B03DD0">
        <w:rPr>
          <w:rFonts w:hAnsi="宋体" w:hint="eastAsia"/>
          <w:color w:val="FF0000"/>
          <w:sz w:val="24"/>
        </w:rPr>
        <w:t>（</w:t>
      </w:r>
      <w:r w:rsidRPr="00B03DD0">
        <w:rPr>
          <w:rFonts w:hAnsi="宋体" w:hint="eastAsia"/>
          <w:color w:val="FF0000"/>
          <w:sz w:val="24"/>
        </w:rPr>
        <w:t>3</w:t>
      </w:r>
      <w:r w:rsidRPr="00B03DD0">
        <w:rPr>
          <w:rFonts w:hAnsi="宋体" w:hint="eastAsia"/>
          <w:color w:val="FF0000"/>
          <w:sz w:val="24"/>
        </w:rPr>
        <w:t>）</w:t>
      </w:r>
      <w:r w:rsidRPr="00B03DD0">
        <w:rPr>
          <w:rFonts w:hint="eastAsia"/>
          <w:color w:val="FF0000"/>
          <w:sz w:val="24"/>
        </w:rPr>
        <w:t>噪声污染防治措施</w:t>
      </w:r>
      <w:bookmarkEnd w:id="42"/>
      <w:bookmarkEnd w:id="43"/>
    </w:p>
    <w:p w:rsidR="00B03DD0" w:rsidRPr="00B03DD0" w:rsidRDefault="00B03DD0" w:rsidP="00B03DD0">
      <w:pPr>
        <w:spacing w:line="460" w:lineRule="exact"/>
        <w:ind w:firstLineChars="200" w:firstLine="480"/>
        <w:jc w:val="left"/>
        <w:rPr>
          <w:color w:val="FF0000"/>
          <w:sz w:val="24"/>
        </w:rPr>
      </w:pPr>
      <w:r w:rsidRPr="00B03DD0">
        <w:rPr>
          <w:rFonts w:hint="eastAsia"/>
          <w:color w:val="FF0000"/>
          <w:sz w:val="24"/>
        </w:rPr>
        <w:t>为了减少噪声影响，在设备选型上选用了低噪声设备；噪声较大的设备基础上安装有橡胶减震垫；主要产噪设备集中布置、集中管理。根据监测结果可知，厂界昼夜噪声值均满足《工业企业厂界环境噪声排放标准》（</w:t>
      </w:r>
      <w:r w:rsidRPr="00B03DD0">
        <w:rPr>
          <w:color w:val="FF0000"/>
          <w:sz w:val="24"/>
        </w:rPr>
        <w:t>GB12348-2008</w:t>
      </w:r>
      <w:r w:rsidRPr="00B03DD0">
        <w:rPr>
          <w:rFonts w:hint="eastAsia"/>
          <w:color w:val="FF0000"/>
          <w:sz w:val="24"/>
        </w:rPr>
        <w:t>）中</w:t>
      </w:r>
      <w:r w:rsidRPr="00B03DD0">
        <w:rPr>
          <w:color w:val="FF0000"/>
          <w:sz w:val="24"/>
        </w:rPr>
        <w:t>3</w:t>
      </w:r>
      <w:r w:rsidRPr="00B03DD0">
        <w:rPr>
          <w:rFonts w:hint="eastAsia"/>
          <w:color w:val="FF0000"/>
          <w:sz w:val="24"/>
        </w:rPr>
        <w:t>类标准限值要求。</w:t>
      </w:r>
    </w:p>
    <w:p w:rsidR="00B03DD0" w:rsidRPr="00B03DD0" w:rsidRDefault="00B03DD0" w:rsidP="00B03DD0">
      <w:pPr>
        <w:spacing w:line="460" w:lineRule="exact"/>
        <w:ind w:firstLineChars="200" w:firstLine="480"/>
        <w:jc w:val="left"/>
        <w:rPr>
          <w:color w:val="FF0000"/>
          <w:sz w:val="24"/>
        </w:rPr>
      </w:pPr>
      <w:bookmarkStart w:id="44" w:name="_Toc487543613"/>
      <w:bookmarkStart w:id="45" w:name="_Toc470180266"/>
      <w:r w:rsidRPr="00B03DD0">
        <w:rPr>
          <w:rFonts w:hAnsi="宋体" w:hint="eastAsia"/>
          <w:color w:val="FF0000"/>
          <w:sz w:val="24"/>
        </w:rPr>
        <w:t>（</w:t>
      </w:r>
      <w:r w:rsidRPr="00B03DD0">
        <w:rPr>
          <w:rFonts w:hAnsi="宋体" w:hint="eastAsia"/>
          <w:color w:val="FF0000"/>
          <w:sz w:val="24"/>
        </w:rPr>
        <w:t>4</w:t>
      </w:r>
      <w:r w:rsidRPr="00B03DD0">
        <w:rPr>
          <w:rFonts w:hAnsi="宋体" w:hint="eastAsia"/>
          <w:color w:val="FF0000"/>
          <w:sz w:val="24"/>
        </w:rPr>
        <w:t>）</w:t>
      </w:r>
      <w:r w:rsidRPr="00B03DD0">
        <w:rPr>
          <w:rFonts w:hint="eastAsia"/>
          <w:color w:val="FF0000"/>
          <w:sz w:val="24"/>
        </w:rPr>
        <w:t>固体废弃物污染防治措施分析</w:t>
      </w:r>
      <w:bookmarkEnd w:id="44"/>
      <w:bookmarkEnd w:id="45"/>
    </w:p>
    <w:p w:rsidR="00B03DD0" w:rsidRPr="00B03DD0" w:rsidRDefault="00B03DD0" w:rsidP="00B03DD0">
      <w:pPr>
        <w:spacing w:line="460" w:lineRule="exact"/>
        <w:ind w:firstLineChars="200" w:firstLine="480"/>
        <w:jc w:val="left"/>
        <w:rPr>
          <w:color w:val="FF0000"/>
          <w:sz w:val="24"/>
        </w:rPr>
      </w:pPr>
      <w:r w:rsidRPr="00B03DD0">
        <w:rPr>
          <w:rFonts w:hint="eastAsia"/>
          <w:color w:val="FF0000"/>
          <w:sz w:val="24"/>
        </w:rPr>
        <w:t>原料包装材料集中分类回用于产品周转；其他危险废物在</w:t>
      </w:r>
      <w:r w:rsidRPr="00B03DD0">
        <w:rPr>
          <w:rFonts w:hAnsi="宋体" w:hint="eastAsia"/>
          <w:color w:val="FF0000"/>
          <w:sz w:val="24"/>
        </w:rPr>
        <w:t>青岛瀚生生物科技股份有限公司</w:t>
      </w:r>
      <w:r w:rsidRPr="00B03DD0">
        <w:rPr>
          <w:rFonts w:hint="eastAsia"/>
          <w:color w:val="FF0000"/>
          <w:sz w:val="24"/>
        </w:rPr>
        <w:t>厂区危险废物暂存间内暂存，定期交由有资质的危废处置单位处理处置；生活垃圾由环卫部门定期清理，运至垃圾填埋场填埋。</w:t>
      </w:r>
    </w:p>
    <w:p w:rsidR="00B03DD0" w:rsidRPr="00B03DD0" w:rsidRDefault="00B03DD0" w:rsidP="00B03DD0">
      <w:pPr>
        <w:spacing w:line="460" w:lineRule="exact"/>
        <w:ind w:firstLineChars="200" w:firstLine="480"/>
        <w:jc w:val="left"/>
        <w:rPr>
          <w:color w:val="FF0000"/>
          <w:sz w:val="24"/>
        </w:rPr>
      </w:pPr>
      <w:r w:rsidRPr="00B03DD0">
        <w:rPr>
          <w:rFonts w:hint="eastAsia"/>
          <w:color w:val="FF0000"/>
          <w:sz w:val="24"/>
        </w:rPr>
        <w:t>各类固废均按照《中华人民共和国固体废物污染环境防治法》中的相关规定，分类收集，妥善处理处置，能回用的综合利用，不会对周围环境造成污染影响。</w:t>
      </w:r>
    </w:p>
    <w:p w:rsidR="00D72AAF" w:rsidRPr="00A82446" w:rsidRDefault="00D72AAF">
      <w:pPr>
        <w:pStyle w:val="22CharHeading2126"/>
        <w:spacing w:before="120"/>
        <w:ind w:firstLineChars="200" w:firstLine="560"/>
        <w:rPr>
          <w:rFonts w:ascii="黑体" w:eastAsia="黑体"/>
          <w:b w:val="0"/>
          <w:snapToGrid w:val="0"/>
        </w:rPr>
      </w:pPr>
      <w:bookmarkStart w:id="46" w:name="_Toc424886152"/>
      <w:bookmarkStart w:id="47" w:name="_Toc510969394"/>
      <w:r w:rsidRPr="00A82446">
        <w:rPr>
          <w:rFonts w:ascii="黑体" w:eastAsia="黑体"/>
          <w:b w:val="0"/>
          <w:snapToGrid w:val="0"/>
        </w:rPr>
        <w:t>3.5 安全生产管理</w:t>
      </w:r>
      <w:bookmarkEnd w:id="46"/>
      <w:bookmarkEnd w:id="47"/>
    </w:p>
    <w:p w:rsidR="0045607D" w:rsidRPr="00A82446" w:rsidRDefault="0045607D" w:rsidP="0045607D">
      <w:pPr>
        <w:autoSpaceDE w:val="0"/>
        <w:autoSpaceDN w:val="0"/>
        <w:adjustRightInd w:val="0"/>
        <w:spacing w:line="360" w:lineRule="auto"/>
        <w:ind w:firstLineChars="200" w:firstLine="480"/>
        <w:jc w:val="left"/>
        <w:rPr>
          <w:sz w:val="24"/>
        </w:rPr>
      </w:pPr>
      <w:r w:rsidRPr="00A82446">
        <w:rPr>
          <w:sz w:val="24"/>
        </w:rPr>
        <w:t>（</w:t>
      </w:r>
      <w:r w:rsidRPr="00A82446">
        <w:rPr>
          <w:sz w:val="24"/>
        </w:rPr>
        <w:t>1</w:t>
      </w:r>
      <w:r w:rsidRPr="00A82446">
        <w:rPr>
          <w:sz w:val="24"/>
        </w:rPr>
        <w:t>）公司生产过程应认真贯彻执行国家有关安全、环境的法律法规和行业的安全生产规章制度，并结合本公司的实际情况制定实施细则和作业流程。</w:t>
      </w:r>
      <w:r w:rsidRPr="00A82446">
        <w:rPr>
          <w:kern w:val="0"/>
          <w:sz w:val="24"/>
        </w:rPr>
        <w:t>公司应强化环境风险意识、加强环境风险控制管理</w:t>
      </w:r>
      <w:r w:rsidRPr="00A82446">
        <w:rPr>
          <w:sz w:val="24"/>
        </w:rPr>
        <w:t>。</w:t>
      </w:r>
    </w:p>
    <w:p w:rsidR="0045607D" w:rsidRPr="00A82446" w:rsidRDefault="0045607D" w:rsidP="0045607D">
      <w:pPr>
        <w:autoSpaceDE w:val="0"/>
        <w:autoSpaceDN w:val="0"/>
        <w:adjustRightInd w:val="0"/>
        <w:spacing w:line="360" w:lineRule="auto"/>
        <w:ind w:firstLineChars="200" w:firstLine="480"/>
        <w:jc w:val="left"/>
        <w:rPr>
          <w:sz w:val="24"/>
        </w:rPr>
      </w:pPr>
      <w:r w:rsidRPr="00A82446">
        <w:rPr>
          <w:sz w:val="24"/>
        </w:rPr>
        <w:t>（</w:t>
      </w:r>
      <w:r w:rsidRPr="00A82446">
        <w:rPr>
          <w:sz w:val="24"/>
        </w:rPr>
        <w:t>2</w:t>
      </w:r>
      <w:r w:rsidRPr="00A82446">
        <w:rPr>
          <w:sz w:val="24"/>
        </w:rPr>
        <w:t>）公司设立生产管理机构，配备环保管理员。环保管理员的主要职责是：做好废水处理和</w:t>
      </w:r>
      <w:r w:rsidRPr="00A82446">
        <w:rPr>
          <w:rFonts w:hint="eastAsia"/>
          <w:sz w:val="24"/>
        </w:rPr>
        <w:t>固废处理</w:t>
      </w:r>
      <w:r w:rsidRPr="00A82446">
        <w:rPr>
          <w:sz w:val="24"/>
        </w:rPr>
        <w:t>工作；按规范对固废进行及时处置，做好危废的委托处理工作，办理相关危废转运联单；按照环境保护的相关要求，做好突发环境污染事故的应急预防保障措施；经常巡视、检查现场，发现不符合环境管理要求的行为和现象，应立即采取相应解决对策，自己无法解决的要立即报告主管部门领导；发生环境污染事故，应立即上报上级，并采取措施防止污染事故扩大；开展经常性的环境保护宣传教育活动。</w:t>
      </w:r>
    </w:p>
    <w:p w:rsidR="0045607D" w:rsidRPr="00A82446" w:rsidRDefault="0045607D" w:rsidP="0045607D">
      <w:pPr>
        <w:adjustRightInd w:val="0"/>
        <w:snapToGrid w:val="0"/>
        <w:spacing w:line="360" w:lineRule="auto"/>
        <w:ind w:firstLineChars="200" w:firstLine="480"/>
        <w:rPr>
          <w:sz w:val="24"/>
        </w:rPr>
      </w:pPr>
      <w:r w:rsidRPr="00A82446">
        <w:rPr>
          <w:sz w:val="24"/>
        </w:rPr>
        <w:lastRenderedPageBreak/>
        <w:t>（</w:t>
      </w:r>
      <w:r w:rsidRPr="00A82446">
        <w:rPr>
          <w:sz w:val="24"/>
        </w:rPr>
        <w:t>3</w:t>
      </w:r>
      <w:r w:rsidRPr="00A82446">
        <w:rPr>
          <w:sz w:val="24"/>
        </w:rPr>
        <w:t>）操作人员应严格执行作业程序，确保安全作业。</w:t>
      </w:r>
    </w:p>
    <w:p w:rsidR="0045607D" w:rsidRPr="00A82446" w:rsidRDefault="0045607D" w:rsidP="0045607D">
      <w:pPr>
        <w:autoSpaceDE w:val="0"/>
        <w:autoSpaceDN w:val="0"/>
        <w:adjustRightInd w:val="0"/>
        <w:spacing w:line="360" w:lineRule="auto"/>
        <w:ind w:firstLineChars="200" w:firstLine="480"/>
        <w:jc w:val="left"/>
        <w:rPr>
          <w:sz w:val="24"/>
        </w:rPr>
      </w:pPr>
      <w:r w:rsidRPr="00A82446">
        <w:rPr>
          <w:sz w:val="24"/>
        </w:rPr>
        <w:t>（</w:t>
      </w:r>
      <w:r w:rsidRPr="00A82446">
        <w:rPr>
          <w:sz w:val="24"/>
        </w:rPr>
        <w:t>4</w:t>
      </w:r>
      <w:r w:rsidRPr="00A82446">
        <w:rPr>
          <w:sz w:val="24"/>
        </w:rPr>
        <w:t>）具有较大危险性的作业现场设有明显警示标志，非操作人员不得进入。</w:t>
      </w:r>
    </w:p>
    <w:p w:rsidR="0045607D" w:rsidRPr="00A82446" w:rsidRDefault="0045607D" w:rsidP="0045607D">
      <w:pPr>
        <w:autoSpaceDE w:val="0"/>
        <w:autoSpaceDN w:val="0"/>
        <w:adjustRightInd w:val="0"/>
        <w:spacing w:line="360" w:lineRule="auto"/>
        <w:ind w:firstLineChars="200" w:firstLine="480"/>
        <w:jc w:val="left"/>
        <w:rPr>
          <w:sz w:val="24"/>
        </w:rPr>
      </w:pPr>
      <w:r w:rsidRPr="00A82446">
        <w:rPr>
          <w:sz w:val="24"/>
        </w:rPr>
        <w:t>（</w:t>
      </w:r>
      <w:r w:rsidRPr="00A82446">
        <w:rPr>
          <w:sz w:val="24"/>
        </w:rPr>
        <w:t>5</w:t>
      </w:r>
      <w:r w:rsidRPr="00A82446">
        <w:rPr>
          <w:sz w:val="24"/>
        </w:rPr>
        <w:t>）公司应保障环保设施的正常运行，实现达标排放。环保设备应进行经常性维修、保养和监测，保证正常运行。公司应对操作人员进行环保知识的教育和培训，实现固废的分类处置。</w:t>
      </w:r>
    </w:p>
    <w:p w:rsidR="0045607D" w:rsidRPr="00A82446" w:rsidRDefault="0045607D" w:rsidP="0045607D">
      <w:pPr>
        <w:autoSpaceDE w:val="0"/>
        <w:autoSpaceDN w:val="0"/>
        <w:adjustRightInd w:val="0"/>
        <w:spacing w:line="360" w:lineRule="auto"/>
        <w:ind w:firstLineChars="200" w:firstLine="480"/>
        <w:jc w:val="left"/>
        <w:rPr>
          <w:sz w:val="24"/>
        </w:rPr>
      </w:pPr>
      <w:r w:rsidRPr="00A82446">
        <w:rPr>
          <w:sz w:val="24"/>
        </w:rPr>
        <w:t>（</w:t>
      </w:r>
      <w:r w:rsidRPr="00A82446">
        <w:rPr>
          <w:sz w:val="24"/>
        </w:rPr>
        <w:t>6</w:t>
      </w:r>
      <w:r w:rsidRPr="00A82446">
        <w:rPr>
          <w:sz w:val="24"/>
        </w:rPr>
        <w:t>）公司应经常进行现场作业检查，发现环境问题和隐患应立即处理，检查及处理情况应记录备案。</w:t>
      </w:r>
    </w:p>
    <w:p w:rsidR="00D72AAF" w:rsidRPr="00A82446" w:rsidRDefault="00D72AAF">
      <w:pPr>
        <w:pStyle w:val="22CharHeading2126"/>
        <w:spacing w:before="120"/>
        <w:ind w:firstLineChars="200" w:firstLine="560"/>
        <w:rPr>
          <w:rFonts w:ascii="黑体" w:eastAsia="黑体"/>
          <w:b w:val="0"/>
          <w:snapToGrid w:val="0"/>
        </w:rPr>
      </w:pPr>
      <w:bookmarkStart w:id="48" w:name="_Toc424886153"/>
      <w:bookmarkStart w:id="49" w:name="_Toc510969395"/>
      <w:r w:rsidRPr="00A82446">
        <w:rPr>
          <w:rFonts w:ascii="黑体" w:eastAsia="黑体"/>
          <w:b w:val="0"/>
          <w:snapToGrid w:val="0"/>
        </w:rPr>
        <w:t>3.6 现有环境风险防控与应急措施情况</w:t>
      </w:r>
      <w:bookmarkEnd w:id="48"/>
      <w:bookmarkEnd w:id="49"/>
    </w:p>
    <w:p w:rsidR="00D72AAF" w:rsidRPr="00A82446" w:rsidRDefault="00D72AAF">
      <w:pPr>
        <w:pStyle w:val="a5"/>
        <w:spacing w:after="0" w:line="460" w:lineRule="exact"/>
        <w:ind w:firstLineChars="200" w:firstLine="480"/>
        <w:rPr>
          <w:sz w:val="24"/>
        </w:rPr>
      </w:pPr>
      <w:r w:rsidRPr="00A82446">
        <w:rPr>
          <w:rFonts w:hint="eastAsia"/>
          <w:sz w:val="24"/>
        </w:rPr>
        <w:t>企业现有环境风险防控措施见表</w:t>
      </w:r>
      <w:r w:rsidRPr="00A82446">
        <w:rPr>
          <w:sz w:val="24"/>
        </w:rPr>
        <w:t>3.6-1</w:t>
      </w:r>
      <w:r w:rsidRPr="00A82446">
        <w:rPr>
          <w:sz w:val="24"/>
        </w:rPr>
        <w:t>。</w:t>
      </w:r>
    </w:p>
    <w:p w:rsidR="00D72AAF" w:rsidRPr="00A82446" w:rsidRDefault="00D72AAF">
      <w:pPr>
        <w:spacing w:line="460" w:lineRule="exact"/>
        <w:jc w:val="center"/>
        <w:rPr>
          <w:rFonts w:hAnsi="宋体"/>
          <w:sz w:val="24"/>
        </w:rPr>
      </w:pPr>
      <w:r w:rsidRPr="00A82446">
        <w:rPr>
          <w:rFonts w:hAnsi="宋体" w:hint="eastAsia"/>
          <w:sz w:val="24"/>
        </w:rPr>
        <w:t>表</w:t>
      </w:r>
      <w:r w:rsidRPr="00A82446">
        <w:rPr>
          <w:rFonts w:hAnsi="宋体"/>
          <w:sz w:val="24"/>
        </w:rPr>
        <w:t xml:space="preserve">3.6-1 </w:t>
      </w:r>
      <w:r w:rsidRPr="00A82446">
        <w:rPr>
          <w:rFonts w:hAnsi="宋体"/>
          <w:sz w:val="24"/>
        </w:rPr>
        <w:t>企业现有环境风险防控措施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735"/>
        <w:gridCol w:w="8302"/>
      </w:tblGrid>
      <w:tr w:rsidR="00D72AAF" w:rsidRPr="00A82446">
        <w:trPr>
          <w:trHeight w:val="397"/>
        </w:trPr>
        <w:tc>
          <w:tcPr>
            <w:tcW w:w="1552" w:type="dxa"/>
            <w:gridSpan w:val="2"/>
            <w:vAlign w:val="center"/>
          </w:tcPr>
          <w:p w:rsidR="00D72AAF" w:rsidRPr="00A82446" w:rsidRDefault="00D72AAF">
            <w:pPr>
              <w:spacing w:line="300" w:lineRule="exact"/>
              <w:jc w:val="center"/>
              <w:rPr>
                <w:szCs w:val="21"/>
              </w:rPr>
            </w:pPr>
            <w:r w:rsidRPr="00A82446">
              <w:rPr>
                <w:szCs w:val="21"/>
              </w:rPr>
              <w:t>环境风险单元</w:t>
            </w:r>
          </w:p>
        </w:tc>
        <w:tc>
          <w:tcPr>
            <w:tcW w:w="8302" w:type="dxa"/>
            <w:vAlign w:val="center"/>
          </w:tcPr>
          <w:p w:rsidR="00D72AAF" w:rsidRPr="00A82446" w:rsidRDefault="00D72AAF">
            <w:pPr>
              <w:spacing w:line="300" w:lineRule="exact"/>
              <w:jc w:val="center"/>
              <w:rPr>
                <w:szCs w:val="21"/>
              </w:rPr>
            </w:pPr>
            <w:r w:rsidRPr="00A82446">
              <w:rPr>
                <w:szCs w:val="21"/>
              </w:rPr>
              <w:t>环境风险防控措施</w:t>
            </w:r>
          </w:p>
        </w:tc>
      </w:tr>
      <w:tr w:rsidR="00D72AAF" w:rsidRPr="00A82446">
        <w:trPr>
          <w:trHeight w:val="397"/>
        </w:trPr>
        <w:tc>
          <w:tcPr>
            <w:tcW w:w="817" w:type="dxa"/>
            <w:vAlign w:val="center"/>
          </w:tcPr>
          <w:p w:rsidR="00D72AAF" w:rsidRPr="00A82446" w:rsidRDefault="00D72AAF">
            <w:pPr>
              <w:spacing w:line="300" w:lineRule="exact"/>
              <w:jc w:val="center"/>
              <w:rPr>
                <w:szCs w:val="21"/>
              </w:rPr>
            </w:pPr>
            <w:r w:rsidRPr="00A82446">
              <w:rPr>
                <w:szCs w:val="21"/>
              </w:rPr>
              <w:t>生产装置</w:t>
            </w:r>
          </w:p>
        </w:tc>
        <w:tc>
          <w:tcPr>
            <w:tcW w:w="735" w:type="dxa"/>
            <w:vAlign w:val="center"/>
          </w:tcPr>
          <w:p w:rsidR="00D72AAF" w:rsidRPr="00A82446" w:rsidRDefault="00D72AAF">
            <w:pPr>
              <w:jc w:val="center"/>
              <w:rPr>
                <w:szCs w:val="21"/>
              </w:rPr>
            </w:pPr>
            <w:r w:rsidRPr="00A82446">
              <w:rPr>
                <w:szCs w:val="21"/>
              </w:rPr>
              <w:t>生产车间</w:t>
            </w:r>
          </w:p>
        </w:tc>
        <w:tc>
          <w:tcPr>
            <w:tcW w:w="8302" w:type="dxa"/>
            <w:vAlign w:val="center"/>
          </w:tcPr>
          <w:p w:rsidR="00D72AAF" w:rsidRPr="00A82446" w:rsidRDefault="00F53EAD" w:rsidP="00F53EAD">
            <w:pPr>
              <w:jc w:val="left"/>
              <w:rPr>
                <w:szCs w:val="21"/>
              </w:rPr>
            </w:pPr>
            <w:r w:rsidRPr="00A82446">
              <w:rPr>
                <w:rFonts w:hint="eastAsia"/>
                <w:szCs w:val="21"/>
              </w:rPr>
              <w:t>生产车间</w:t>
            </w:r>
            <w:r w:rsidRPr="00A82446">
              <w:rPr>
                <w:szCs w:val="21"/>
              </w:rPr>
              <w:t>有视频监控系统，对反应物料流量、液位等进行监控。生产各车间的通风采用自然通风和强制排风相结合的方式，在火灾爆炸危险环境设置防爆型轴流风机。设置防雷接地、低压电气保护接地共装置。粉尘较大场所应设置强制排风设备。对涉及易燃易爆物质的输送管线</w:t>
            </w:r>
            <w:r w:rsidRPr="00A82446">
              <w:rPr>
                <w:szCs w:val="21"/>
              </w:rPr>
              <w:t>5</w:t>
            </w:r>
            <w:r w:rsidRPr="00A82446">
              <w:rPr>
                <w:szCs w:val="21"/>
              </w:rPr>
              <w:t>栓以下法兰连接处，设置导除静电跨接。</w:t>
            </w:r>
            <w:r w:rsidRPr="00A82446">
              <w:rPr>
                <w:rFonts w:hint="eastAsia"/>
                <w:szCs w:val="21"/>
              </w:rPr>
              <w:t>在装置区主要通道和消防通道设置火灾报警按钮，信号引至控制室火灾报警控制器。车间采用混凝土地面，并作防渗、防腐处理。</w:t>
            </w:r>
          </w:p>
        </w:tc>
      </w:tr>
      <w:tr w:rsidR="00A31D46" w:rsidRPr="00A82446" w:rsidTr="00A31D46">
        <w:trPr>
          <w:trHeight w:val="1619"/>
        </w:trPr>
        <w:tc>
          <w:tcPr>
            <w:tcW w:w="1552" w:type="dxa"/>
            <w:gridSpan w:val="2"/>
            <w:vAlign w:val="center"/>
          </w:tcPr>
          <w:p w:rsidR="00D72AAF" w:rsidRPr="00A82446" w:rsidRDefault="00D72AAF">
            <w:pPr>
              <w:spacing w:line="300" w:lineRule="exact"/>
              <w:jc w:val="center"/>
              <w:rPr>
                <w:szCs w:val="21"/>
              </w:rPr>
            </w:pPr>
            <w:r w:rsidRPr="00A82446">
              <w:rPr>
                <w:szCs w:val="21"/>
              </w:rPr>
              <w:t>储运系统</w:t>
            </w:r>
          </w:p>
        </w:tc>
        <w:tc>
          <w:tcPr>
            <w:tcW w:w="8302" w:type="dxa"/>
            <w:vAlign w:val="center"/>
          </w:tcPr>
          <w:p w:rsidR="00D72AAF" w:rsidRPr="00A82446" w:rsidRDefault="006F43C6" w:rsidP="003237E5">
            <w:pPr>
              <w:spacing w:line="300" w:lineRule="exact"/>
              <w:jc w:val="left"/>
              <w:rPr>
                <w:szCs w:val="21"/>
              </w:rPr>
            </w:pPr>
            <w:r w:rsidRPr="00A82446">
              <w:rPr>
                <w:rFonts w:hint="eastAsia"/>
                <w:szCs w:val="21"/>
              </w:rPr>
              <w:t>车间储存的危险化学品按需购买，不在车间内大量存放，车间仓库内存放待用化学品，有专人负责看管，车间化学品仓库设有足够的应急物资，满足车间现场发生泄漏时的应急需要。</w:t>
            </w:r>
            <w:r w:rsidR="00D72AAF" w:rsidRPr="00A82446">
              <w:rPr>
                <w:szCs w:val="21"/>
              </w:rPr>
              <w:t>各仓库内采取自然通风方式。备有车辆阻火器。空气储罐设有安全阀及排</w:t>
            </w:r>
            <w:r w:rsidRPr="00A82446">
              <w:rPr>
                <w:szCs w:val="21"/>
              </w:rPr>
              <w:t>空阀，真空泵设有止回阀。</w:t>
            </w:r>
            <w:r w:rsidR="003237E5" w:rsidRPr="00A82446">
              <w:rPr>
                <w:rFonts w:hint="eastAsia"/>
                <w:szCs w:val="21"/>
              </w:rPr>
              <w:t>原料仓库门口设防泄漏漫坡并放置应急消防沙，小量泄漏时，用沙土吸收；大量泄漏时，构筑围堤，用泵转移至槽车或专用收集器内</w:t>
            </w:r>
            <w:r w:rsidR="00751AA7" w:rsidRPr="00A82446">
              <w:rPr>
                <w:rFonts w:hint="eastAsia"/>
                <w:szCs w:val="21"/>
              </w:rPr>
              <w:t>，</w:t>
            </w:r>
            <w:r w:rsidR="00A31D46" w:rsidRPr="00A82446">
              <w:rPr>
                <w:rFonts w:hint="eastAsia"/>
                <w:szCs w:val="21"/>
              </w:rPr>
              <w:t>乙二醇</w:t>
            </w:r>
            <w:r w:rsidR="003237E5" w:rsidRPr="00A82446">
              <w:rPr>
                <w:rFonts w:hint="eastAsia"/>
                <w:szCs w:val="21"/>
              </w:rPr>
              <w:t>存储区加设可燃性气体报警仪</w:t>
            </w:r>
            <w:r w:rsidR="00D72AAF" w:rsidRPr="00A82446">
              <w:rPr>
                <w:szCs w:val="21"/>
              </w:rPr>
              <w:t>。</w:t>
            </w:r>
            <w:r w:rsidRPr="00A82446">
              <w:rPr>
                <w:rFonts w:hint="eastAsia"/>
                <w:szCs w:val="21"/>
              </w:rPr>
              <w:t>仓库存储区采用混凝土地面，并作防渗、防腐处理。</w:t>
            </w:r>
          </w:p>
        </w:tc>
      </w:tr>
      <w:tr w:rsidR="00D72AAF" w:rsidRPr="00A82446" w:rsidTr="00B547F0">
        <w:trPr>
          <w:trHeight w:val="415"/>
        </w:trPr>
        <w:tc>
          <w:tcPr>
            <w:tcW w:w="1552" w:type="dxa"/>
            <w:gridSpan w:val="2"/>
            <w:tcBorders>
              <w:bottom w:val="single" w:sz="4" w:space="0" w:color="auto"/>
            </w:tcBorders>
            <w:vAlign w:val="center"/>
          </w:tcPr>
          <w:p w:rsidR="00D72AAF" w:rsidRPr="00A82446" w:rsidRDefault="00D72AAF">
            <w:pPr>
              <w:spacing w:line="300" w:lineRule="exact"/>
              <w:jc w:val="center"/>
              <w:rPr>
                <w:szCs w:val="21"/>
              </w:rPr>
            </w:pPr>
            <w:r w:rsidRPr="00A82446">
              <w:rPr>
                <w:szCs w:val="21"/>
              </w:rPr>
              <w:t>公用工程</w:t>
            </w:r>
          </w:p>
        </w:tc>
        <w:tc>
          <w:tcPr>
            <w:tcW w:w="8302" w:type="dxa"/>
            <w:vAlign w:val="center"/>
          </w:tcPr>
          <w:p w:rsidR="00D72AAF" w:rsidRPr="00A82446" w:rsidRDefault="00D72AAF" w:rsidP="00B76FF3">
            <w:pPr>
              <w:spacing w:line="300" w:lineRule="exact"/>
              <w:jc w:val="left"/>
              <w:rPr>
                <w:szCs w:val="21"/>
              </w:rPr>
            </w:pPr>
            <w:r w:rsidRPr="00A82446">
              <w:rPr>
                <w:szCs w:val="21"/>
              </w:rPr>
              <w:t>在生产车间和仓库等爆炸危险性场所选用相应防爆等级的灯具。在操作区域和要道等处，配置了固定式应急照明灯和疏散指示照明，由内装蓄电池供电，持续时间不少于</w:t>
            </w:r>
            <w:r w:rsidRPr="00A82446">
              <w:rPr>
                <w:szCs w:val="21"/>
              </w:rPr>
              <w:t>30min</w:t>
            </w:r>
            <w:r w:rsidRPr="00A82446">
              <w:rPr>
                <w:szCs w:val="21"/>
              </w:rPr>
              <w:t>，车间内配备了移动式应急照明设施（防爆手电筒）。</w:t>
            </w:r>
            <w:r w:rsidR="00A31D46" w:rsidRPr="00A82446">
              <w:rPr>
                <w:rFonts w:hint="eastAsia"/>
                <w:szCs w:val="21"/>
              </w:rPr>
              <w:t>消防水系统采用低压消防供水系统，水消防保护对象为水乳剂车间厂房、两座仓库。其中水乳剂车间厂房室内外消防水量为</w:t>
            </w:r>
            <w:r w:rsidR="00A31D46" w:rsidRPr="00A82446">
              <w:rPr>
                <w:rFonts w:hint="eastAsia"/>
                <w:szCs w:val="21"/>
              </w:rPr>
              <w:t>30L/s,</w:t>
            </w:r>
            <w:r w:rsidR="00A31D46" w:rsidRPr="00A82446">
              <w:rPr>
                <w:rFonts w:hint="eastAsia"/>
                <w:szCs w:val="21"/>
              </w:rPr>
              <w:t>仓库室内外消防水量为</w:t>
            </w:r>
            <w:r w:rsidR="00A31D46" w:rsidRPr="00A82446">
              <w:rPr>
                <w:rFonts w:hint="eastAsia"/>
                <w:szCs w:val="21"/>
              </w:rPr>
              <w:t>35L/</w:t>
            </w:r>
            <w:r w:rsidR="00B76FF3" w:rsidRPr="00A82446">
              <w:rPr>
                <w:rFonts w:hint="eastAsia"/>
                <w:szCs w:val="21"/>
              </w:rPr>
              <w:t>s</w:t>
            </w:r>
            <w:r w:rsidR="00A31D46" w:rsidRPr="00A82446">
              <w:rPr>
                <w:rFonts w:hint="eastAsia"/>
                <w:szCs w:val="21"/>
              </w:rPr>
              <w:t>。</w:t>
            </w:r>
            <w:r w:rsidRPr="00A82446">
              <w:rPr>
                <w:szCs w:val="21"/>
              </w:rPr>
              <w:t>在生产车间、仓库等室外主要道路两旁设地上式消火栓，保护半径不超过</w:t>
            </w:r>
            <w:r w:rsidRPr="00A82446">
              <w:rPr>
                <w:szCs w:val="21"/>
              </w:rPr>
              <w:t>120m</w:t>
            </w:r>
            <w:r w:rsidRPr="00A82446">
              <w:rPr>
                <w:szCs w:val="21"/>
              </w:rPr>
              <w:t>。同时在生产车间、仓库等设置</w:t>
            </w:r>
            <w:r w:rsidRPr="00A82446">
              <w:rPr>
                <w:szCs w:val="21"/>
              </w:rPr>
              <w:t>DN65</w:t>
            </w:r>
            <w:r w:rsidRPr="00A82446">
              <w:rPr>
                <w:szCs w:val="21"/>
              </w:rPr>
              <w:t>的室内消火栓。</w:t>
            </w:r>
            <w:r w:rsidRPr="00A82446">
              <w:rPr>
                <w:snapToGrid w:val="0"/>
                <w:szCs w:val="21"/>
              </w:rPr>
              <w:t>在车间、仓库、辅助用</w:t>
            </w:r>
            <w:r w:rsidRPr="00A82446">
              <w:rPr>
                <w:kern w:val="0"/>
                <w:szCs w:val="21"/>
              </w:rPr>
              <w:t>房</w:t>
            </w:r>
            <w:r w:rsidRPr="00A82446">
              <w:rPr>
                <w:snapToGrid w:val="0"/>
                <w:szCs w:val="21"/>
              </w:rPr>
              <w:t>等处设置小型手提式和推车式</w:t>
            </w:r>
            <w:r w:rsidRPr="00A82446">
              <w:rPr>
                <w:szCs w:val="21"/>
              </w:rPr>
              <w:t>磷酸铵盐干粉</w:t>
            </w:r>
            <w:r w:rsidRPr="00A82446">
              <w:rPr>
                <w:snapToGrid w:val="0"/>
                <w:szCs w:val="21"/>
              </w:rPr>
              <w:t>灭火器、二氧化碳灭火器等消防器材，用于扑灭初起火灾；同时配备干沙、铁桶及铁锹等设施。厂区内消防设施基本满足要求。</w:t>
            </w:r>
            <w:r w:rsidRPr="00A82446">
              <w:rPr>
                <w:kern w:val="0"/>
                <w:szCs w:val="21"/>
              </w:rPr>
              <w:t>在可能散发可燃物的场所（</w:t>
            </w:r>
            <w:r w:rsidRPr="00A82446">
              <w:rPr>
                <w:szCs w:val="21"/>
              </w:rPr>
              <w:t>生产</w:t>
            </w:r>
            <w:r w:rsidRPr="00A82446">
              <w:rPr>
                <w:kern w:val="0"/>
                <w:szCs w:val="21"/>
              </w:rPr>
              <w:t>车间）设置了可燃气体检测报警探头，并在警卫室内设置集中声光显示报警器。</w:t>
            </w:r>
            <w:r w:rsidRPr="00A82446">
              <w:rPr>
                <w:szCs w:val="21"/>
              </w:rPr>
              <w:t>在厂内设置</w:t>
            </w:r>
            <w:r w:rsidR="009C0477" w:rsidRPr="00A82446">
              <w:rPr>
                <w:rFonts w:hint="eastAsia"/>
                <w:szCs w:val="21"/>
              </w:rPr>
              <w:t>事故水池</w:t>
            </w:r>
            <w:r w:rsidRPr="00A82446">
              <w:rPr>
                <w:szCs w:val="21"/>
              </w:rPr>
              <w:t>，容积约为</w:t>
            </w:r>
            <w:r w:rsidR="00B76FF3" w:rsidRPr="00A82446">
              <w:rPr>
                <w:rFonts w:hint="eastAsia"/>
                <w:szCs w:val="21"/>
              </w:rPr>
              <w:t>14</w:t>
            </w:r>
            <w:r w:rsidRPr="00A82446">
              <w:rPr>
                <w:szCs w:val="21"/>
              </w:rPr>
              <w:t>m</w:t>
            </w:r>
            <w:r w:rsidRPr="00A82446">
              <w:rPr>
                <w:szCs w:val="21"/>
                <w:vertAlign w:val="superscript"/>
              </w:rPr>
              <w:t>3</w:t>
            </w:r>
            <w:r w:rsidRPr="00A82446">
              <w:rPr>
                <w:szCs w:val="21"/>
              </w:rPr>
              <w:t>，</w:t>
            </w:r>
            <w:r w:rsidR="00977A36" w:rsidRPr="00A82446">
              <w:rPr>
                <w:rFonts w:hint="eastAsia"/>
                <w:szCs w:val="21"/>
              </w:rPr>
              <w:t>通过配套建设的事故废水收集管网，收集、暂存事故废水及事故雨水，</w:t>
            </w:r>
            <w:r w:rsidR="00B76FF3" w:rsidRPr="00A82446">
              <w:rPr>
                <w:rFonts w:hint="eastAsia"/>
                <w:szCs w:val="21"/>
              </w:rPr>
              <w:t>收集后用泵运送至青岛瀚生生物科技股份有限公司事故水池（约</w:t>
            </w:r>
            <w:r w:rsidR="00B76FF3" w:rsidRPr="00A82446">
              <w:rPr>
                <w:rFonts w:hint="eastAsia"/>
                <w:szCs w:val="21"/>
              </w:rPr>
              <w:t>600</w:t>
            </w:r>
            <w:r w:rsidR="00B76FF3" w:rsidRPr="00A82446">
              <w:rPr>
                <w:snapToGrid w:val="0"/>
                <w:szCs w:val="21"/>
              </w:rPr>
              <w:t xml:space="preserve"> m</w:t>
            </w:r>
            <w:r w:rsidR="00B76FF3" w:rsidRPr="00A82446">
              <w:rPr>
                <w:snapToGrid w:val="0"/>
                <w:szCs w:val="21"/>
                <w:vertAlign w:val="superscript"/>
              </w:rPr>
              <w:t>3</w:t>
            </w:r>
            <w:r w:rsidR="00B76FF3" w:rsidRPr="00A82446">
              <w:rPr>
                <w:rFonts w:hint="eastAsia"/>
                <w:szCs w:val="21"/>
              </w:rPr>
              <w:t>），</w:t>
            </w:r>
            <w:r w:rsidR="00977A36" w:rsidRPr="00A82446">
              <w:rPr>
                <w:rFonts w:hint="eastAsia"/>
                <w:szCs w:val="21"/>
              </w:rPr>
              <w:t>事故结束后经处理达标后外排。</w:t>
            </w:r>
            <w:r w:rsidRPr="00A82446">
              <w:rPr>
                <w:szCs w:val="21"/>
              </w:rPr>
              <w:t>变电室及配电盘配有电器过载、短路、漏电保护设施。</w:t>
            </w:r>
          </w:p>
        </w:tc>
      </w:tr>
      <w:tr w:rsidR="00D72AAF" w:rsidRPr="00A82446">
        <w:trPr>
          <w:trHeight w:val="964"/>
        </w:trPr>
        <w:tc>
          <w:tcPr>
            <w:tcW w:w="1552" w:type="dxa"/>
            <w:gridSpan w:val="2"/>
            <w:vAlign w:val="center"/>
          </w:tcPr>
          <w:p w:rsidR="00D72AAF" w:rsidRPr="00A82446" w:rsidRDefault="00D72AAF">
            <w:pPr>
              <w:spacing w:line="300" w:lineRule="exact"/>
              <w:jc w:val="center"/>
              <w:rPr>
                <w:szCs w:val="21"/>
              </w:rPr>
            </w:pPr>
            <w:r w:rsidRPr="00A82446">
              <w:rPr>
                <w:szCs w:val="21"/>
              </w:rPr>
              <w:t>环境保护设施</w:t>
            </w:r>
          </w:p>
        </w:tc>
        <w:tc>
          <w:tcPr>
            <w:tcW w:w="8302" w:type="dxa"/>
            <w:vAlign w:val="center"/>
          </w:tcPr>
          <w:p w:rsidR="00B76FF3" w:rsidRPr="00A82446" w:rsidRDefault="00D72AAF" w:rsidP="00B76FF3">
            <w:pPr>
              <w:spacing w:line="300" w:lineRule="exact"/>
              <w:jc w:val="left"/>
              <w:rPr>
                <w:szCs w:val="21"/>
              </w:rPr>
            </w:pPr>
            <w:r w:rsidRPr="00A82446">
              <w:rPr>
                <w:szCs w:val="21"/>
              </w:rPr>
              <w:t>厂区排污采取雨污分流制，分设生活污水、生产废水、雨水排水管网。生活污水主要是职工洗涤污水及冲刷粪便用污水，</w:t>
            </w:r>
            <w:r w:rsidR="00B76FF3" w:rsidRPr="00A82446">
              <w:rPr>
                <w:rFonts w:hint="eastAsia"/>
                <w:szCs w:val="21"/>
              </w:rPr>
              <w:t>公司生活污水和生产废水均排往青岛瀚生生物科技股份有限公司</w:t>
            </w:r>
            <w:r w:rsidR="00B76FF3" w:rsidRPr="00A82446">
              <w:rPr>
                <w:szCs w:val="21"/>
              </w:rPr>
              <w:t>处理</w:t>
            </w:r>
            <w:r w:rsidR="00B76FF3" w:rsidRPr="00A82446">
              <w:rPr>
                <w:rFonts w:hint="eastAsia"/>
                <w:szCs w:val="21"/>
              </w:rPr>
              <w:t>。厂区设置</w:t>
            </w:r>
            <w:r w:rsidR="00B76FF3" w:rsidRPr="00A82446">
              <w:rPr>
                <w:szCs w:val="21"/>
              </w:rPr>
              <w:t>事故应急池</w:t>
            </w:r>
            <w:r w:rsidR="00B76FF3" w:rsidRPr="00A82446">
              <w:rPr>
                <w:rFonts w:hint="eastAsia"/>
                <w:szCs w:val="21"/>
              </w:rPr>
              <w:t>（约</w:t>
            </w:r>
            <w:r w:rsidR="00B76FF3" w:rsidRPr="00A82446">
              <w:rPr>
                <w:rFonts w:hint="eastAsia"/>
                <w:szCs w:val="21"/>
              </w:rPr>
              <w:t>14</w:t>
            </w:r>
            <w:r w:rsidR="00B76FF3" w:rsidRPr="00A82446">
              <w:rPr>
                <w:snapToGrid w:val="0"/>
                <w:szCs w:val="21"/>
              </w:rPr>
              <w:t xml:space="preserve"> m</w:t>
            </w:r>
            <w:r w:rsidR="00B76FF3" w:rsidRPr="00A82446">
              <w:rPr>
                <w:snapToGrid w:val="0"/>
                <w:szCs w:val="21"/>
                <w:vertAlign w:val="superscript"/>
              </w:rPr>
              <w:t>3</w:t>
            </w:r>
            <w:r w:rsidR="00B76FF3" w:rsidRPr="00A82446">
              <w:rPr>
                <w:rFonts w:hint="eastAsia"/>
                <w:szCs w:val="21"/>
              </w:rPr>
              <w:t>），</w:t>
            </w:r>
            <w:r w:rsidR="00B76FF3" w:rsidRPr="00A82446">
              <w:rPr>
                <w:szCs w:val="21"/>
              </w:rPr>
              <w:t>设置防腐蚀、防渗漏措施</w:t>
            </w:r>
            <w:r w:rsidR="00B76FF3" w:rsidRPr="00A82446">
              <w:rPr>
                <w:rFonts w:hint="eastAsia"/>
                <w:szCs w:val="21"/>
              </w:rPr>
              <w:t>，收集后用泵运送至青岛瀚生生物科技股份有限公司事故水池</w:t>
            </w:r>
            <w:r w:rsidR="00B76FF3" w:rsidRPr="00A82446">
              <w:rPr>
                <w:szCs w:val="21"/>
              </w:rPr>
              <w:t>。</w:t>
            </w:r>
            <w:r w:rsidR="00B76FF3" w:rsidRPr="00A82446">
              <w:rPr>
                <w:rFonts w:hint="eastAsia"/>
                <w:szCs w:val="21"/>
              </w:rPr>
              <w:t>公司在生产区和包装区设有活性炭吸附废气处理设施，防止废气不经处理排放后污染周围大气。公司的危险废物收集后送往青岛</w:t>
            </w:r>
            <w:r w:rsidR="00B76FF3" w:rsidRPr="00A82446">
              <w:rPr>
                <w:rFonts w:hint="eastAsia"/>
                <w:szCs w:val="21"/>
              </w:rPr>
              <w:lastRenderedPageBreak/>
              <w:t>瀚生生物科技股份有限公司的危废暂存间储存，由该公司</w:t>
            </w:r>
            <w:r w:rsidR="00B76FF3" w:rsidRPr="00A82446">
              <w:rPr>
                <w:rFonts w:hint="eastAsia"/>
                <w:snapToGrid w:val="0"/>
                <w:szCs w:val="21"/>
              </w:rPr>
              <w:t>所委托处理的单位对危险固废及时处置。</w:t>
            </w:r>
          </w:p>
        </w:tc>
      </w:tr>
    </w:tbl>
    <w:p w:rsidR="00D72AAF" w:rsidRPr="00A82446" w:rsidRDefault="00D72AAF">
      <w:pPr>
        <w:pStyle w:val="22CharHeading2126"/>
        <w:spacing w:before="120"/>
        <w:ind w:firstLineChars="200" w:firstLine="560"/>
        <w:rPr>
          <w:rFonts w:ascii="黑体" w:eastAsia="黑体"/>
          <w:b w:val="0"/>
          <w:snapToGrid w:val="0"/>
        </w:rPr>
      </w:pPr>
      <w:bookmarkStart w:id="50" w:name="_Toc424886154"/>
      <w:bookmarkStart w:id="51" w:name="_Toc510969396"/>
      <w:r w:rsidRPr="00A82446">
        <w:rPr>
          <w:rFonts w:ascii="黑体" w:eastAsia="黑体"/>
          <w:b w:val="0"/>
          <w:snapToGrid w:val="0"/>
        </w:rPr>
        <w:lastRenderedPageBreak/>
        <w:t>3.7 现有应急物资与装备、救援队伍情况</w:t>
      </w:r>
      <w:bookmarkEnd w:id="50"/>
      <w:bookmarkEnd w:id="51"/>
    </w:p>
    <w:p w:rsidR="00D72AAF" w:rsidRPr="00A82446" w:rsidRDefault="00D72AAF">
      <w:pPr>
        <w:pStyle w:val="a5"/>
        <w:spacing w:after="0" w:line="460" w:lineRule="exact"/>
        <w:ind w:firstLineChars="200" w:firstLine="480"/>
        <w:rPr>
          <w:sz w:val="24"/>
        </w:rPr>
      </w:pPr>
      <w:r w:rsidRPr="00A82446">
        <w:rPr>
          <w:rFonts w:hint="eastAsia"/>
          <w:sz w:val="24"/>
        </w:rPr>
        <w:t>企业现有应急物资与装备情况见下表。</w:t>
      </w:r>
    </w:p>
    <w:p w:rsidR="00D72AAF" w:rsidRPr="00A82446" w:rsidRDefault="00D72AAF">
      <w:pPr>
        <w:spacing w:line="460" w:lineRule="exact"/>
        <w:jc w:val="center"/>
        <w:rPr>
          <w:rFonts w:hAnsi="宋体"/>
          <w:sz w:val="24"/>
        </w:rPr>
      </w:pPr>
      <w:r w:rsidRPr="00A82446">
        <w:rPr>
          <w:rFonts w:hAnsi="宋体" w:hint="eastAsia"/>
          <w:sz w:val="24"/>
        </w:rPr>
        <w:t>表</w:t>
      </w:r>
      <w:r w:rsidRPr="00A82446">
        <w:rPr>
          <w:rFonts w:hAnsi="宋体"/>
          <w:sz w:val="24"/>
        </w:rPr>
        <w:t xml:space="preserve">3.7-1 </w:t>
      </w:r>
      <w:r w:rsidRPr="00A82446">
        <w:rPr>
          <w:rFonts w:hAnsi="宋体"/>
          <w:sz w:val="24"/>
        </w:rPr>
        <w:t>企业现有应急物资与装备情况</w:t>
      </w:r>
    </w:p>
    <w:tbl>
      <w:tblPr>
        <w:tblW w:w="10230" w:type="dxa"/>
        <w:jc w:val="center"/>
        <w:tblInd w:w="-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276"/>
        <w:gridCol w:w="850"/>
        <w:gridCol w:w="2127"/>
        <w:gridCol w:w="1559"/>
        <w:gridCol w:w="2693"/>
      </w:tblGrid>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物资</w:t>
            </w:r>
            <w:r w:rsidRPr="00A82446">
              <w:rPr>
                <w:rFonts w:eastAsiaTheme="minorEastAsia"/>
                <w:szCs w:val="21"/>
              </w:rPr>
              <w:t>/</w:t>
            </w:r>
            <w:r w:rsidRPr="00A82446">
              <w:rPr>
                <w:rFonts w:eastAsiaTheme="minorEastAsia"/>
                <w:szCs w:val="21"/>
              </w:rPr>
              <w:t>装备名称</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型号</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数量</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联系电话</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hint="eastAsia"/>
                <w:szCs w:val="21"/>
              </w:rPr>
              <w:t>存放位置</w:t>
            </w:r>
          </w:p>
        </w:tc>
      </w:tr>
      <w:tr w:rsidR="00A31D46" w:rsidRPr="00A82446" w:rsidTr="00B547F0">
        <w:trPr>
          <w:trHeight w:val="397"/>
          <w:jc w:val="center"/>
        </w:trPr>
        <w:tc>
          <w:tcPr>
            <w:tcW w:w="1725" w:type="dxa"/>
            <w:vAlign w:val="center"/>
          </w:tcPr>
          <w:p w:rsidR="00FC30F4" w:rsidRPr="00A82446" w:rsidRDefault="00FC30F4" w:rsidP="00B547F0">
            <w:pPr>
              <w:jc w:val="center"/>
              <w:rPr>
                <w:rFonts w:eastAsiaTheme="minorEastAsia"/>
                <w:szCs w:val="21"/>
              </w:rPr>
            </w:pPr>
            <w:r w:rsidRPr="00A82446">
              <w:rPr>
                <w:rFonts w:eastAsiaTheme="minorEastAsia"/>
                <w:szCs w:val="21"/>
              </w:rPr>
              <w:t>防毒面具</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kern w:val="0"/>
                <w:szCs w:val="21"/>
              </w:rPr>
              <w:t>/</w:t>
            </w:r>
          </w:p>
        </w:tc>
        <w:tc>
          <w:tcPr>
            <w:tcW w:w="850" w:type="dxa"/>
            <w:vAlign w:val="center"/>
          </w:tcPr>
          <w:p w:rsidR="00FC30F4" w:rsidRPr="00A82446" w:rsidRDefault="00FC30F4" w:rsidP="00B547F0">
            <w:pPr>
              <w:jc w:val="center"/>
              <w:rPr>
                <w:rFonts w:eastAsiaTheme="minorEastAsia"/>
                <w:szCs w:val="21"/>
              </w:rPr>
            </w:pPr>
            <w:r w:rsidRPr="00A82446">
              <w:rPr>
                <w:rFonts w:eastAsiaTheme="minorEastAsia"/>
                <w:szCs w:val="21"/>
              </w:rPr>
              <w:t>6</w:t>
            </w:r>
            <w:r w:rsidRPr="00A82446">
              <w:rPr>
                <w:rFonts w:eastAsiaTheme="minorEastAsia"/>
                <w:szCs w:val="21"/>
              </w:rPr>
              <w:t>只</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jc w:val="center"/>
              <w:rPr>
                <w:rFonts w:eastAsiaTheme="minorEastAsia"/>
                <w:szCs w:val="21"/>
              </w:rPr>
            </w:pPr>
            <w:r w:rsidRPr="00A82446">
              <w:rPr>
                <w:rFonts w:eastAsiaTheme="minorEastAsia"/>
                <w:szCs w:val="21"/>
              </w:rPr>
              <w:t>混配、灌装岗位及仓库</w:t>
            </w:r>
          </w:p>
        </w:tc>
      </w:tr>
      <w:tr w:rsidR="00A31D46" w:rsidRPr="00A82446" w:rsidTr="00B547F0">
        <w:trPr>
          <w:trHeight w:val="397"/>
          <w:jc w:val="center"/>
        </w:trPr>
        <w:tc>
          <w:tcPr>
            <w:tcW w:w="1725" w:type="dxa"/>
            <w:vAlign w:val="center"/>
          </w:tcPr>
          <w:p w:rsidR="00FC30F4" w:rsidRPr="00A82446" w:rsidRDefault="00FC30F4" w:rsidP="00B547F0">
            <w:pPr>
              <w:jc w:val="center"/>
              <w:rPr>
                <w:rFonts w:eastAsiaTheme="minorEastAsia"/>
                <w:szCs w:val="21"/>
              </w:rPr>
            </w:pPr>
            <w:r w:rsidRPr="00A82446">
              <w:rPr>
                <w:rFonts w:eastAsiaTheme="minorEastAsia"/>
                <w:szCs w:val="21"/>
              </w:rPr>
              <w:t>防护面罩</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kern w:val="0"/>
                <w:szCs w:val="21"/>
              </w:rPr>
              <w:t>/</w:t>
            </w:r>
          </w:p>
        </w:tc>
        <w:tc>
          <w:tcPr>
            <w:tcW w:w="850" w:type="dxa"/>
            <w:vAlign w:val="center"/>
          </w:tcPr>
          <w:p w:rsidR="00FC30F4" w:rsidRPr="00A82446" w:rsidRDefault="00FC30F4" w:rsidP="00B547F0">
            <w:pPr>
              <w:jc w:val="center"/>
              <w:rPr>
                <w:rFonts w:eastAsiaTheme="minorEastAsia"/>
                <w:szCs w:val="21"/>
              </w:rPr>
            </w:pPr>
            <w:r w:rsidRPr="00A82446">
              <w:rPr>
                <w:rFonts w:eastAsiaTheme="minorEastAsia"/>
                <w:szCs w:val="21"/>
              </w:rPr>
              <w:t>4</w:t>
            </w:r>
            <w:r w:rsidRPr="00A82446">
              <w:rPr>
                <w:rFonts w:eastAsiaTheme="minorEastAsia"/>
                <w:szCs w:val="21"/>
              </w:rPr>
              <w:t>只</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混配、灌装岗位及仓库</w:t>
            </w:r>
          </w:p>
        </w:tc>
      </w:tr>
      <w:tr w:rsidR="00A31D46" w:rsidRPr="00A82446" w:rsidTr="00B547F0">
        <w:trPr>
          <w:trHeight w:val="397"/>
          <w:jc w:val="center"/>
        </w:trPr>
        <w:tc>
          <w:tcPr>
            <w:tcW w:w="1725" w:type="dxa"/>
            <w:vAlign w:val="center"/>
          </w:tcPr>
          <w:p w:rsidR="00FC30F4" w:rsidRPr="00A82446" w:rsidRDefault="00FC30F4" w:rsidP="00B547F0">
            <w:pPr>
              <w:jc w:val="center"/>
              <w:rPr>
                <w:rFonts w:eastAsiaTheme="minorEastAsia"/>
                <w:szCs w:val="21"/>
              </w:rPr>
            </w:pPr>
            <w:r w:rsidRPr="00A82446">
              <w:rPr>
                <w:rFonts w:eastAsiaTheme="minorEastAsia"/>
                <w:szCs w:val="21"/>
              </w:rPr>
              <w:t>耐酸碱手套</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w:t>
            </w:r>
          </w:p>
        </w:tc>
        <w:tc>
          <w:tcPr>
            <w:tcW w:w="850" w:type="dxa"/>
            <w:vAlign w:val="center"/>
          </w:tcPr>
          <w:p w:rsidR="00FC30F4" w:rsidRPr="00A82446" w:rsidRDefault="00FC30F4" w:rsidP="00B547F0">
            <w:pPr>
              <w:jc w:val="center"/>
              <w:rPr>
                <w:rFonts w:eastAsiaTheme="minorEastAsia"/>
                <w:szCs w:val="21"/>
              </w:rPr>
            </w:pPr>
            <w:r w:rsidRPr="00A82446">
              <w:rPr>
                <w:rFonts w:eastAsiaTheme="minorEastAsia"/>
                <w:szCs w:val="21"/>
              </w:rPr>
              <w:t>10</w:t>
            </w:r>
            <w:r w:rsidRPr="00A82446">
              <w:rPr>
                <w:rFonts w:eastAsiaTheme="minorEastAsia"/>
                <w:szCs w:val="21"/>
              </w:rPr>
              <w:t>副</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混配、灌装岗位及仓库</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防护服</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耐酸碱</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2</w:t>
            </w:r>
            <w:r w:rsidRPr="00A82446">
              <w:rPr>
                <w:rFonts w:eastAsiaTheme="minorEastAsia"/>
                <w:szCs w:val="21"/>
              </w:rPr>
              <w:t>套</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混配岗位应急柜</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长乳胶手套</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50cm</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2</w:t>
            </w:r>
            <w:r w:rsidRPr="00A82446">
              <w:rPr>
                <w:rFonts w:eastAsiaTheme="minorEastAsia"/>
                <w:szCs w:val="21"/>
              </w:rPr>
              <w:t>套</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混配岗位应急柜</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头套式防毒面具</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带长管、罐</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2</w:t>
            </w:r>
            <w:r w:rsidRPr="00A82446">
              <w:rPr>
                <w:rFonts w:eastAsiaTheme="minorEastAsia"/>
                <w:szCs w:val="21"/>
              </w:rPr>
              <w:t>套</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混配岗位应急柜</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消防沙</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消防沙池</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包装车间</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灭火器</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MFTZL-35</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7</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车间、物管科负责人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66031967</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各车间、仓库均布</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灭火器</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MFZL-8</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36</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车间、物管科负责人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66031967</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各车间、仓库均布</w:t>
            </w:r>
          </w:p>
        </w:tc>
      </w:tr>
      <w:tr w:rsidR="00A31D46" w:rsidRPr="00A82446" w:rsidTr="00B547F0">
        <w:trPr>
          <w:trHeight w:val="397"/>
          <w:jc w:val="center"/>
        </w:trPr>
        <w:tc>
          <w:tcPr>
            <w:tcW w:w="1725" w:type="dxa"/>
            <w:vAlign w:val="center"/>
          </w:tcPr>
          <w:p w:rsidR="00FC30F4" w:rsidRPr="00A82446" w:rsidRDefault="00FC30F4" w:rsidP="00B547F0">
            <w:pPr>
              <w:jc w:val="center"/>
              <w:rPr>
                <w:rFonts w:eastAsiaTheme="minorEastAsia"/>
                <w:szCs w:val="21"/>
              </w:rPr>
            </w:pPr>
            <w:r w:rsidRPr="00A82446">
              <w:rPr>
                <w:rFonts w:eastAsiaTheme="minorEastAsia"/>
                <w:szCs w:val="21"/>
              </w:rPr>
              <w:t>灭火器</w:t>
            </w:r>
          </w:p>
        </w:tc>
        <w:tc>
          <w:tcPr>
            <w:tcW w:w="1276" w:type="dxa"/>
            <w:vAlign w:val="center"/>
          </w:tcPr>
          <w:p w:rsidR="00FC30F4" w:rsidRPr="00A82446" w:rsidRDefault="00FC30F4" w:rsidP="00B547F0">
            <w:pPr>
              <w:jc w:val="center"/>
              <w:rPr>
                <w:rFonts w:eastAsiaTheme="minorEastAsia"/>
                <w:szCs w:val="21"/>
              </w:rPr>
            </w:pPr>
            <w:r w:rsidRPr="00A82446">
              <w:rPr>
                <w:rFonts w:eastAsiaTheme="minorEastAsia"/>
                <w:szCs w:val="21"/>
              </w:rPr>
              <w:t>CO</w:t>
            </w:r>
            <w:r w:rsidRPr="00A82446">
              <w:rPr>
                <w:rFonts w:eastAsiaTheme="minorEastAsia"/>
                <w:szCs w:val="21"/>
                <w:vertAlign w:val="subscript"/>
              </w:rPr>
              <w:t>2</w:t>
            </w:r>
            <w:r w:rsidRPr="00A82446">
              <w:rPr>
                <w:rFonts w:eastAsiaTheme="minorEastAsia"/>
                <w:szCs w:val="21"/>
              </w:rPr>
              <w:t>-MTZ3</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4</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车间、生技科负责人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66031967</w:t>
            </w:r>
          </w:p>
        </w:tc>
        <w:tc>
          <w:tcPr>
            <w:tcW w:w="2693" w:type="dxa"/>
            <w:vAlign w:val="center"/>
          </w:tcPr>
          <w:p w:rsidR="00FC30F4" w:rsidRPr="00A82446" w:rsidRDefault="00FC30F4" w:rsidP="00B547F0">
            <w:pPr>
              <w:snapToGrid w:val="0"/>
              <w:rPr>
                <w:rFonts w:eastAsiaTheme="minorEastAsia"/>
                <w:szCs w:val="21"/>
              </w:rPr>
            </w:pPr>
            <w:r w:rsidRPr="00A82446">
              <w:rPr>
                <w:rFonts w:eastAsiaTheme="minorEastAsia"/>
                <w:szCs w:val="21"/>
              </w:rPr>
              <w:t>配电室、车间配电室</w:t>
            </w:r>
          </w:p>
        </w:tc>
      </w:tr>
      <w:tr w:rsidR="00A31D46" w:rsidRPr="00A82446" w:rsidTr="00B547F0">
        <w:trPr>
          <w:trHeight w:val="397"/>
          <w:jc w:val="center"/>
        </w:trPr>
        <w:tc>
          <w:tcPr>
            <w:tcW w:w="1725" w:type="dxa"/>
            <w:vAlign w:val="center"/>
          </w:tcPr>
          <w:p w:rsidR="00FC30F4" w:rsidRPr="00A82446" w:rsidRDefault="00FC30F4" w:rsidP="00B547F0">
            <w:pPr>
              <w:jc w:val="center"/>
              <w:rPr>
                <w:rFonts w:eastAsiaTheme="minorEastAsia"/>
                <w:szCs w:val="21"/>
              </w:rPr>
            </w:pPr>
            <w:r w:rsidRPr="00A82446">
              <w:rPr>
                <w:rFonts w:eastAsiaTheme="minorEastAsia"/>
                <w:szCs w:val="21"/>
              </w:rPr>
              <w:t>消火栓</w:t>
            </w:r>
          </w:p>
        </w:tc>
        <w:tc>
          <w:tcPr>
            <w:tcW w:w="1276"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65</w:t>
            </w: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16</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车间、物管科负责人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66031967</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各办公室、车间、仓库均布</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应急灯</w:t>
            </w:r>
          </w:p>
        </w:tc>
        <w:tc>
          <w:tcPr>
            <w:tcW w:w="1276" w:type="dxa"/>
            <w:vAlign w:val="center"/>
          </w:tcPr>
          <w:p w:rsidR="00FC30F4" w:rsidRPr="00A82446" w:rsidRDefault="00FC30F4" w:rsidP="00B547F0">
            <w:pPr>
              <w:widowControl/>
              <w:tabs>
                <w:tab w:val="left" w:pos="645"/>
              </w:tabs>
              <w:jc w:val="center"/>
              <w:rPr>
                <w:rFonts w:eastAsiaTheme="minorEastAsia"/>
                <w:szCs w:val="21"/>
              </w:rPr>
            </w:pP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14</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车间、物管科负责人</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66031967</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车间、仓库</w:t>
            </w:r>
          </w:p>
        </w:tc>
      </w:tr>
      <w:tr w:rsidR="00A31D46" w:rsidRPr="00A82446" w:rsidTr="00B547F0">
        <w:trPr>
          <w:trHeight w:val="397"/>
          <w:jc w:val="center"/>
        </w:trPr>
        <w:tc>
          <w:tcPr>
            <w:tcW w:w="1725"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喷淋洗眼器</w:t>
            </w:r>
          </w:p>
        </w:tc>
        <w:tc>
          <w:tcPr>
            <w:tcW w:w="1276" w:type="dxa"/>
            <w:vAlign w:val="center"/>
          </w:tcPr>
          <w:p w:rsidR="00FC30F4" w:rsidRPr="00A82446" w:rsidRDefault="00FC30F4" w:rsidP="00B547F0">
            <w:pPr>
              <w:widowControl/>
              <w:tabs>
                <w:tab w:val="left" w:pos="645"/>
              </w:tabs>
              <w:jc w:val="center"/>
              <w:rPr>
                <w:rFonts w:eastAsiaTheme="minorEastAsia"/>
                <w:szCs w:val="21"/>
              </w:rPr>
            </w:pPr>
          </w:p>
        </w:tc>
        <w:tc>
          <w:tcPr>
            <w:tcW w:w="850"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4</w:t>
            </w:r>
          </w:p>
        </w:tc>
        <w:tc>
          <w:tcPr>
            <w:tcW w:w="2127"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常成瑞</w:t>
            </w:r>
          </w:p>
        </w:tc>
        <w:tc>
          <w:tcPr>
            <w:tcW w:w="1559"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15806584686</w:t>
            </w:r>
          </w:p>
        </w:tc>
        <w:tc>
          <w:tcPr>
            <w:tcW w:w="2693" w:type="dxa"/>
            <w:vAlign w:val="center"/>
          </w:tcPr>
          <w:p w:rsidR="00FC30F4" w:rsidRPr="00A82446" w:rsidRDefault="00FC30F4" w:rsidP="00B547F0">
            <w:pPr>
              <w:widowControl/>
              <w:tabs>
                <w:tab w:val="left" w:pos="645"/>
              </w:tabs>
              <w:jc w:val="center"/>
              <w:rPr>
                <w:rFonts w:eastAsiaTheme="minorEastAsia"/>
                <w:szCs w:val="21"/>
              </w:rPr>
            </w:pPr>
            <w:r w:rsidRPr="00A82446">
              <w:rPr>
                <w:rFonts w:eastAsiaTheme="minorEastAsia"/>
                <w:szCs w:val="21"/>
              </w:rPr>
              <w:t>混配、灌装岗位</w:t>
            </w:r>
          </w:p>
        </w:tc>
      </w:tr>
    </w:tbl>
    <w:p w:rsidR="00550F8E" w:rsidRPr="00A82446" w:rsidRDefault="00D72AAF" w:rsidP="00550F8E">
      <w:pPr>
        <w:pStyle w:val="a5"/>
        <w:spacing w:after="0" w:line="460" w:lineRule="exact"/>
        <w:ind w:firstLineChars="200" w:firstLine="480"/>
        <w:rPr>
          <w:sz w:val="24"/>
        </w:rPr>
      </w:pPr>
      <w:r w:rsidRPr="00A82446">
        <w:rPr>
          <w:rFonts w:hint="eastAsia"/>
          <w:sz w:val="24"/>
        </w:rPr>
        <w:t>企业现有救援队伍见下表。</w:t>
      </w:r>
    </w:p>
    <w:p w:rsidR="00D72AAF" w:rsidRPr="00A82446" w:rsidRDefault="00D72AAF">
      <w:pPr>
        <w:pStyle w:val="a5"/>
        <w:spacing w:after="0" w:line="460" w:lineRule="exact"/>
        <w:ind w:firstLineChars="200" w:firstLine="480"/>
        <w:jc w:val="center"/>
        <w:rPr>
          <w:rFonts w:hAnsi="宋体"/>
          <w:sz w:val="24"/>
        </w:rPr>
      </w:pPr>
      <w:r w:rsidRPr="00A82446">
        <w:rPr>
          <w:rFonts w:hAnsi="宋体" w:hint="eastAsia"/>
          <w:sz w:val="24"/>
        </w:rPr>
        <w:t>表</w:t>
      </w:r>
      <w:r w:rsidRPr="00A82446">
        <w:rPr>
          <w:rFonts w:hAnsi="宋体"/>
          <w:sz w:val="24"/>
        </w:rPr>
        <w:t>3.7-</w:t>
      </w:r>
      <w:r w:rsidRPr="00A82446">
        <w:rPr>
          <w:rFonts w:hAnsi="宋体" w:hint="eastAsia"/>
          <w:sz w:val="24"/>
        </w:rPr>
        <w:t xml:space="preserve">2 </w:t>
      </w:r>
      <w:r w:rsidRPr="00A82446">
        <w:rPr>
          <w:rFonts w:hAnsi="宋体"/>
          <w:sz w:val="24"/>
        </w:rPr>
        <w:t>企业现有</w:t>
      </w:r>
      <w:r w:rsidRPr="00A82446">
        <w:rPr>
          <w:rFonts w:hAnsi="宋体" w:hint="eastAsia"/>
          <w:sz w:val="24"/>
        </w:rPr>
        <w:t>救援队伍</w:t>
      </w:r>
    </w:p>
    <w:tbl>
      <w:tblPr>
        <w:tblW w:w="10248" w:type="dxa"/>
        <w:jc w:val="center"/>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992"/>
        <w:gridCol w:w="1527"/>
        <w:gridCol w:w="1134"/>
        <w:gridCol w:w="2693"/>
        <w:gridCol w:w="3193"/>
      </w:tblGrid>
      <w:tr w:rsidR="000C2776" w:rsidRPr="00A82446" w:rsidTr="00A82446">
        <w:trPr>
          <w:trHeight w:val="397"/>
          <w:jc w:val="center"/>
        </w:trPr>
        <w:tc>
          <w:tcPr>
            <w:tcW w:w="709" w:type="dxa"/>
            <w:vAlign w:val="center"/>
          </w:tcPr>
          <w:p w:rsidR="000C2776" w:rsidRPr="00A82446" w:rsidRDefault="000C2776" w:rsidP="000C2776">
            <w:pPr>
              <w:spacing w:line="300" w:lineRule="exact"/>
              <w:jc w:val="center"/>
              <w:rPr>
                <w:szCs w:val="21"/>
              </w:rPr>
            </w:pPr>
            <w:r w:rsidRPr="00A82446">
              <w:rPr>
                <w:rFonts w:hAnsi="宋体" w:hint="eastAsia"/>
                <w:szCs w:val="21"/>
              </w:rPr>
              <w:t>应急机构</w:t>
            </w: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组成责任人</w:t>
            </w:r>
          </w:p>
        </w:tc>
        <w:tc>
          <w:tcPr>
            <w:tcW w:w="1527" w:type="dxa"/>
            <w:vAlign w:val="center"/>
          </w:tcPr>
          <w:p w:rsidR="000C2776" w:rsidRPr="00A82446" w:rsidRDefault="000C2776" w:rsidP="000C2776">
            <w:pPr>
              <w:spacing w:line="300" w:lineRule="exact"/>
              <w:jc w:val="center"/>
              <w:rPr>
                <w:szCs w:val="21"/>
              </w:rPr>
            </w:pPr>
            <w:r w:rsidRPr="00A82446">
              <w:rPr>
                <w:rFonts w:hAnsi="宋体" w:hint="eastAsia"/>
                <w:szCs w:val="21"/>
              </w:rPr>
              <w:t>联系方式</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日常职务</w:t>
            </w:r>
          </w:p>
        </w:tc>
        <w:tc>
          <w:tcPr>
            <w:tcW w:w="2693" w:type="dxa"/>
            <w:vAlign w:val="center"/>
          </w:tcPr>
          <w:p w:rsidR="000C2776" w:rsidRPr="00A82446" w:rsidRDefault="000C2776" w:rsidP="000C2776">
            <w:pPr>
              <w:spacing w:line="300" w:lineRule="exact"/>
              <w:jc w:val="center"/>
              <w:rPr>
                <w:szCs w:val="21"/>
              </w:rPr>
            </w:pPr>
            <w:r w:rsidRPr="00A82446">
              <w:rPr>
                <w:rFonts w:hAnsi="宋体" w:hint="eastAsia"/>
                <w:szCs w:val="21"/>
              </w:rPr>
              <w:t>日常职责</w:t>
            </w:r>
          </w:p>
        </w:tc>
        <w:tc>
          <w:tcPr>
            <w:tcW w:w="3193" w:type="dxa"/>
            <w:vAlign w:val="center"/>
          </w:tcPr>
          <w:p w:rsidR="000C2776" w:rsidRPr="00A82446" w:rsidRDefault="000C2776" w:rsidP="000C2776">
            <w:pPr>
              <w:spacing w:line="300" w:lineRule="exact"/>
              <w:jc w:val="center"/>
              <w:rPr>
                <w:szCs w:val="21"/>
              </w:rPr>
            </w:pPr>
            <w:r w:rsidRPr="00A82446">
              <w:rPr>
                <w:rFonts w:hAnsi="宋体" w:hint="eastAsia"/>
                <w:szCs w:val="21"/>
              </w:rPr>
              <w:t>应急职责</w:t>
            </w:r>
          </w:p>
        </w:tc>
      </w:tr>
      <w:tr w:rsidR="000C2776" w:rsidRPr="00A82446" w:rsidTr="00A82446">
        <w:trPr>
          <w:trHeight w:val="397"/>
          <w:jc w:val="center"/>
        </w:trPr>
        <w:tc>
          <w:tcPr>
            <w:tcW w:w="10248" w:type="dxa"/>
            <w:gridSpan w:val="6"/>
            <w:vAlign w:val="center"/>
          </w:tcPr>
          <w:p w:rsidR="000C2776" w:rsidRPr="00A82446" w:rsidRDefault="000C2776" w:rsidP="000C2776">
            <w:pPr>
              <w:spacing w:line="300" w:lineRule="exact"/>
              <w:jc w:val="center"/>
              <w:rPr>
                <w:szCs w:val="21"/>
              </w:rPr>
            </w:pPr>
            <w:r w:rsidRPr="00A82446">
              <w:rPr>
                <w:rFonts w:hAnsi="宋体" w:hint="eastAsia"/>
                <w:szCs w:val="21"/>
              </w:rPr>
              <w:t>应急指挥部</w:t>
            </w:r>
          </w:p>
        </w:tc>
      </w:tr>
      <w:tr w:rsidR="000C2776" w:rsidRPr="00A82446" w:rsidTr="00A82446">
        <w:trPr>
          <w:trHeight w:val="397"/>
          <w:jc w:val="center"/>
        </w:trPr>
        <w:tc>
          <w:tcPr>
            <w:tcW w:w="709"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总指挥</w:t>
            </w: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张为亮</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13954223101</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总经理</w:t>
            </w:r>
          </w:p>
        </w:tc>
        <w:tc>
          <w:tcPr>
            <w:tcW w:w="2693" w:type="dxa"/>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）贯彻执行国家、当地政府、上级主管部门关于突发环境事件发生和应急救援的方针、政策及有关规定；（</w:t>
            </w:r>
            <w:r w:rsidRPr="00A82446">
              <w:rPr>
                <w:kern w:val="0"/>
                <w:szCs w:val="21"/>
              </w:rPr>
              <w:t>2</w:t>
            </w:r>
            <w:r w:rsidRPr="00A82446">
              <w:rPr>
                <w:rFonts w:hAnsi="宋体" w:hint="eastAsia"/>
                <w:kern w:val="0"/>
                <w:szCs w:val="21"/>
              </w:rPr>
              <w:t>）对突发环境事件应急预案的编制、修订内容进行审定、批准；（</w:t>
            </w:r>
            <w:r w:rsidRPr="00A82446">
              <w:rPr>
                <w:kern w:val="0"/>
                <w:szCs w:val="21"/>
              </w:rPr>
              <w:t>3</w:t>
            </w:r>
            <w:r w:rsidRPr="00A82446">
              <w:rPr>
                <w:rFonts w:hAnsi="宋体" w:hint="eastAsia"/>
                <w:kern w:val="0"/>
                <w:szCs w:val="21"/>
              </w:rPr>
              <w:t>）保障企业突发环境事件应急保障经费的投入。</w:t>
            </w:r>
          </w:p>
        </w:tc>
        <w:tc>
          <w:tcPr>
            <w:tcW w:w="3193" w:type="dxa"/>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）接受政府的指令和调动；（</w:t>
            </w:r>
            <w:r w:rsidRPr="00A82446">
              <w:rPr>
                <w:kern w:val="0"/>
                <w:szCs w:val="21"/>
              </w:rPr>
              <w:t>2</w:t>
            </w:r>
            <w:r w:rsidRPr="00A82446">
              <w:rPr>
                <w:rFonts w:hAnsi="宋体" w:hint="eastAsia"/>
                <w:kern w:val="0"/>
                <w:szCs w:val="21"/>
              </w:rPr>
              <w:t>）决定应急预案的启动与终止；（</w:t>
            </w:r>
            <w:r w:rsidRPr="00A82446">
              <w:rPr>
                <w:kern w:val="0"/>
                <w:szCs w:val="21"/>
              </w:rPr>
              <w:t>3</w:t>
            </w:r>
            <w:r w:rsidRPr="00A82446">
              <w:rPr>
                <w:rFonts w:hAnsi="宋体" w:hint="eastAsia"/>
                <w:kern w:val="0"/>
                <w:szCs w:val="21"/>
              </w:rPr>
              <w:t>）审核突发环境事件的险情及应急处理进展等情况，确定预警和应急响应级别；（</w:t>
            </w:r>
            <w:r w:rsidRPr="00A82446">
              <w:rPr>
                <w:kern w:val="0"/>
                <w:szCs w:val="21"/>
              </w:rPr>
              <w:t>4</w:t>
            </w:r>
            <w:r w:rsidRPr="00A82446">
              <w:rPr>
                <w:rFonts w:hAnsi="宋体" w:hint="eastAsia"/>
                <w:kern w:val="0"/>
                <w:szCs w:val="21"/>
              </w:rPr>
              <w:t>）发生环境事件时，亲自或委托副总指挥赶赴现场进行指挥及组织现场应急处理；（</w:t>
            </w:r>
            <w:r w:rsidRPr="00A82446">
              <w:rPr>
                <w:kern w:val="0"/>
                <w:szCs w:val="21"/>
              </w:rPr>
              <w:t>5</w:t>
            </w:r>
            <w:r w:rsidRPr="00A82446">
              <w:rPr>
                <w:rFonts w:hAnsi="宋体" w:hint="eastAsia"/>
                <w:kern w:val="0"/>
                <w:szCs w:val="21"/>
              </w:rPr>
              <w:t>）发布应急处置命令；（</w:t>
            </w:r>
            <w:r w:rsidRPr="00A82446">
              <w:rPr>
                <w:kern w:val="0"/>
                <w:szCs w:val="21"/>
              </w:rPr>
              <w:t>6</w:t>
            </w:r>
            <w:r w:rsidRPr="00A82446">
              <w:rPr>
                <w:rFonts w:hAnsi="宋体" w:hint="eastAsia"/>
                <w:kern w:val="0"/>
                <w:szCs w:val="21"/>
              </w:rPr>
              <w:t>）如果事故级别升级到社会应急，负责及时向政府部门报告并提出协助请求。</w:t>
            </w:r>
          </w:p>
        </w:tc>
      </w:tr>
      <w:tr w:rsidR="000C2776" w:rsidRPr="00A82446" w:rsidTr="00A82446">
        <w:trPr>
          <w:trHeight w:val="397"/>
          <w:jc w:val="center"/>
        </w:trPr>
        <w:tc>
          <w:tcPr>
            <w:tcW w:w="709"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副指挥</w:t>
            </w: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薛忠勤</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15806592163</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生产厂长</w:t>
            </w:r>
          </w:p>
        </w:tc>
        <w:tc>
          <w:tcPr>
            <w:tcW w:w="2693" w:type="dxa"/>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）组织、指导员工突发环境事件的应急培训工作，协调指导应急救援队伍的</w:t>
            </w:r>
            <w:r w:rsidRPr="00A82446">
              <w:rPr>
                <w:rFonts w:hAnsi="宋体" w:hint="eastAsia"/>
                <w:kern w:val="0"/>
                <w:szCs w:val="21"/>
              </w:rPr>
              <w:lastRenderedPageBreak/>
              <w:t>管理和救援能力评估工作；（</w:t>
            </w:r>
            <w:r w:rsidRPr="00A82446">
              <w:rPr>
                <w:kern w:val="0"/>
                <w:szCs w:val="21"/>
              </w:rPr>
              <w:t>2</w:t>
            </w:r>
            <w:r w:rsidRPr="00A82446">
              <w:rPr>
                <w:rFonts w:hAnsi="宋体" w:hint="eastAsia"/>
                <w:kern w:val="0"/>
                <w:szCs w:val="21"/>
              </w:rPr>
              <w:t>）检查、督促做好突发环境事件的预防措施和应急救援的各项准备工作；（</w:t>
            </w:r>
            <w:r w:rsidRPr="00A82446">
              <w:rPr>
                <w:kern w:val="0"/>
                <w:szCs w:val="21"/>
              </w:rPr>
              <w:t>3</w:t>
            </w:r>
            <w:r w:rsidRPr="00A82446">
              <w:rPr>
                <w:rFonts w:hAnsi="宋体" w:hint="eastAsia"/>
                <w:kern w:val="0"/>
                <w:szCs w:val="21"/>
              </w:rPr>
              <w:t>）监督应急体系的建设和运转，审查应急救援工作报告。</w:t>
            </w:r>
          </w:p>
        </w:tc>
        <w:tc>
          <w:tcPr>
            <w:tcW w:w="3193" w:type="dxa"/>
            <w:vAlign w:val="center"/>
          </w:tcPr>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lastRenderedPageBreak/>
              <w:t>（</w:t>
            </w:r>
            <w:r w:rsidRPr="00A82446">
              <w:rPr>
                <w:kern w:val="0"/>
                <w:szCs w:val="21"/>
              </w:rPr>
              <w:t>1</w:t>
            </w:r>
            <w:r w:rsidRPr="00A82446">
              <w:rPr>
                <w:rFonts w:hAnsi="宋体" w:hint="eastAsia"/>
                <w:kern w:val="0"/>
                <w:szCs w:val="21"/>
              </w:rPr>
              <w:t>）协助总指挥组织和指挥应急任务；</w:t>
            </w:r>
          </w:p>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2</w:t>
            </w:r>
            <w:r w:rsidRPr="00A82446">
              <w:rPr>
                <w:rFonts w:hAnsi="宋体" w:hint="eastAsia"/>
                <w:kern w:val="0"/>
                <w:szCs w:val="21"/>
              </w:rPr>
              <w:t>）事故现场应急的直接指挥和</w:t>
            </w:r>
            <w:r w:rsidRPr="00A82446">
              <w:rPr>
                <w:rFonts w:hAnsi="宋体" w:hint="eastAsia"/>
                <w:kern w:val="0"/>
                <w:szCs w:val="21"/>
              </w:rPr>
              <w:lastRenderedPageBreak/>
              <w:t>协调；</w:t>
            </w:r>
          </w:p>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3</w:t>
            </w:r>
            <w:r w:rsidRPr="00A82446">
              <w:rPr>
                <w:rFonts w:hAnsi="宋体" w:hint="eastAsia"/>
                <w:kern w:val="0"/>
                <w:szCs w:val="21"/>
              </w:rPr>
              <w:t>）对应急行动提出建议；</w:t>
            </w:r>
          </w:p>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4</w:t>
            </w:r>
            <w:r w:rsidRPr="00A82446">
              <w:rPr>
                <w:rFonts w:hAnsi="宋体" w:hint="eastAsia"/>
                <w:kern w:val="0"/>
                <w:szCs w:val="21"/>
              </w:rPr>
              <w:t>）负责企业人员的应急行动的顺利执行；</w:t>
            </w:r>
          </w:p>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5</w:t>
            </w:r>
            <w:r w:rsidRPr="00A82446">
              <w:rPr>
                <w:rFonts w:hAnsi="宋体" w:hint="eastAsia"/>
                <w:kern w:val="0"/>
                <w:szCs w:val="21"/>
              </w:rPr>
              <w:t>）控制现场出现的紧急情况；</w:t>
            </w:r>
          </w:p>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6</w:t>
            </w:r>
            <w:r w:rsidRPr="00A82446">
              <w:rPr>
                <w:rFonts w:hAnsi="宋体" w:hint="eastAsia"/>
                <w:kern w:val="0"/>
                <w:szCs w:val="21"/>
              </w:rPr>
              <w:t>）现场应急行动与场外人员操作指挥的协调。</w:t>
            </w:r>
          </w:p>
        </w:tc>
      </w:tr>
      <w:tr w:rsidR="000C2776" w:rsidRPr="00A82446" w:rsidTr="00A82446">
        <w:trPr>
          <w:trHeight w:val="697"/>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lastRenderedPageBreak/>
              <w:t>应急办公室</w:t>
            </w: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吕春荣</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13863978096</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生产科长</w:t>
            </w:r>
          </w:p>
        </w:tc>
        <w:tc>
          <w:tcPr>
            <w:tcW w:w="2693" w:type="dxa"/>
            <w:vMerge w:val="restart"/>
            <w:vAlign w:val="center"/>
          </w:tcPr>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）负责组织应急预案制定、修订工作；</w:t>
            </w:r>
          </w:p>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2</w:t>
            </w:r>
            <w:r w:rsidRPr="00A82446">
              <w:rPr>
                <w:rFonts w:hAnsi="宋体" w:hint="eastAsia"/>
                <w:kern w:val="0"/>
                <w:szCs w:val="21"/>
              </w:rPr>
              <w:t>）负责本公司应急预案的日常管理工作；（</w:t>
            </w:r>
            <w:r w:rsidRPr="00A82446">
              <w:rPr>
                <w:kern w:val="0"/>
                <w:szCs w:val="21"/>
              </w:rPr>
              <w:t>3</w:t>
            </w:r>
            <w:r w:rsidRPr="00A82446">
              <w:rPr>
                <w:rFonts w:hAnsi="宋体" w:hint="eastAsia"/>
                <w:kern w:val="0"/>
                <w:szCs w:val="21"/>
              </w:rPr>
              <w:t>）负责日常的接警工作；（</w:t>
            </w:r>
            <w:r w:rsidRPr="00A82446">
              <w:rPr>
                <w:kern w:val="0"/>
                <w:szCs w:val="21"/>
              </w:rPr>
              <w:t>4</w:t>
            </w:r>
            <w:r w:rsidRPr="00A82446">
              <w:rPr>
                <w:rFonts w:hAnsi="宋体" w:hint="eastAsia"/>
                <w:kern w:val="0"/>
                <w:szCs w:val="21"/>
              </w:rPr>
              <w:t>）组织应急的培训、演练等工作。</w:t>
            </w:r>
          </w:p>
        </w:tc>
        <w:tc>
          <w:tcPr>
            <w:tcW w:w="31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）上传下达指挥安排的应急任务；（</w:t>
            </w:r>
            <w:r w:rsidRPr="00A82446">
              <w:rPr>
                <w:kern w:val="0"/>
                <w:szCs w:val="21"/>
              </w:rPr>
              <w:t>2</w:t>
            </w:r>
            <w:r w:rsidRPr="00A82446">
              <w:rPr>
                <w:rFonts w:hAnsi="宋体" w:hint="eastAsia"/>
                <w:kern w:val="0"/>
                <w:szCs w:val="21"/>
              </w:rPr>
              <w:t>）负责人员配置、资源分配、应急队伍的调动；（</w:t>
            </w:r>
            <w:r w:rsidRPr="00A82446">
              <w:rPr>
                <w:kern w:val="0"/>
                <w:szCs w:val="21"/>
              </w:rPr>
              <w:t>3</w:t>
            </w:r>
            <w:r w:rsidRPr="00A82446">
              <w:rPr>
                <w:rFonts w:hAnsi="宋体" w:hint="eastAsia"/>
                <w:kern w:val="0"/>
                <w:szCs w:val="21"/>
              </w:rPr>
              <w:t>）事故信息的上报，并与相关的外部应急部门、组织和机构进行联络，及时通报应急信息；（</w:t>
            </w:r>
            <w:r w:rsidRPr="00A82446">
              <w:rPr>
                <w:kern w:val="0"/>
                <w:szCs w:val="21"/>
              </w:rPr>
              <w:t>4</w:t>
            </w:r>
            <w:r w:rsidRPr="00A82446">
              <w:rPr>
                <w:rFonts w:hAnsi="宋体" w:hint="eastAsia"/>
                <w:kern w:val="0"/>
                <w:szCs w:val="21"/>
              </w:rPr>
              <w:t>）负责保护事故发生后的相关数据。</w:t>
            </w:r>
          </w:p>
        </w:tc>
      </w:tr>
      <w:tr w:rsidR="000C2776" w:rsidRPr="00A82446" w:rsidTr="00A82446">
        <w:trPr>
          <w:trHeight w:val="697"/>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郭晓霞</w:t>
            </w:r>
          </w:p>
        </w:tc>
        <w:tc>
          <w:tcPr>
            <w:tcW w:w="1527" w:type="dxa"/>
            <w:vAlign w:val="center"/>
          </w:tcPr>
          <w:p w:rsidR="000C2776" w:rsidRPr="00A82446" w:rsidRDefault="000C2776" w:rsidP="000C2776">
            <w:pPr>
              <w:spacing w:line="300" w:lineRule="exact"/>
              <w:jc w:val="center"/>
              <w:rPr>
                <w:szCs w:val="21"/>
              </w:rPr>
            </w:pPr>
            <w:r w:rsidRPr="00A82446">
              <w:rPr>
                <w:szCs w:val="21"/>
              </w:rPr>
              <w:t>13969794097</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财务科长</w:t>
            </w:r>
          </w:p>
        </w:tc>
        <w:tc>
          <w:tcPr>
            <w:tcW w:w="2693"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3193" w:type="dxa"/>
            <w:vMerge/>
            <w:vAlign w:val="center"/>
          </w:tcPr>
          <w:p w:rsidR="000C2776" w:rsidRPr="00A82446" w:rsidRDefault="000C2776" w:rsidP="000C2776">
            <w:pPr>
              <w:autoSpaceDE w:val="0"/>
              <w:autoSpaceDN w:val="0"/>
              <w:adjustRightInd w:val="0"/>
              <w:spacing w:line="300" w:lineRule="exact"/>
              <w:jc w:val="center"/>
              <w:rPr>
                <w:kern w:val="0"/>
                <w:szCs w:val="21"/>
              </w:rPr>
            </w:pPr>
          </w:p>
        </w:tc>
      </w:tr>
      <w:tr w:rsidR="000C2776" w:rsidRPr="00A82446" w:rsidTr="00A82446">
        <w:trPr>
          <w:trHeight w:val="697"/>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rFonts w:hAnsi="宋体"/>
                <w:szCs w:val="21"/>
              </w:rPr>
            </w:pPr>
            <w:r w:rsidRPr="00A82446">
              <w:rPr>
                <w:rFonts w:hAnsi="宋体" w:hint="eastAsia"/>
                <w:szCs w:val="21"/>
              </w:rPr>
              <w:t>田金刚</w:t>
            </w:r>
          </w:p>
        </w:tc>
        <w:tc>
          <w:tcPr>
            <w:tcW w:w="1527" w:type="dxa"/>
            <w:vAlign w:val="center"/>
          </w:tcPr>
          <w:p w:rsidR="000C2776" w:rsidRPr="00A82446" w:rsidRDefault="000C2776" w:rsidP="000C2776">
            <w:pPr>
              <w:spacing w:line="300" w:lineRule="exact"/>
              <w:jc w:val="center"/>
              <w:rPr>
                <w:szCs w:val="21"/>
              </w:rPr>
            </w:pPr>
            <w:r w:rsidRPr="00A82446">
              <w:rPr>
                <w:szCs w:val="21"/>
              </w:rPr>
              <w:t>15092000186</w:t>
            </w:r>
          </w:p>
        </w:tc>
        <w:tc>
          <w:tcPr>
            <w:tcW w:w="1134" w:type="dxa"/>
            <w:vAlign w:val="center"/>
          </w:tcPr>
          <w:p w:rsidR="000C2776" w:rsidRPr="00A82446" w:rsidRDefault="000C2776" w:rsidP="000C2776">
            <w:pPr>
              <w:spacing w:line="300" w:lineRule="exact"/>
              <w:jc w:val="center"/>
              <w:rPr>
                <w:rFonts w:hAnsi="宋体"/>
                <w:szCs w:val="21"/>
              </w:rPr>
            </w:pPr>
            <w:r w:rsidRPr="00A82446">
              <w:rPr>
                <w:rFonts w:hAnsi="宋体" w:hint="eastAsia"/>
                <w:szCs w:val="21"/>
              </w:rPr>
              <w:t>行政办主任</w:t>
            </w:r>
          </w:p>
        </w:tc>
        <w:tc>
          <w:tcPr>
            <w:tcW w:w="2693"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3193" w:type="dxa"/>
            <w:vMerge/>
            <w:vAlign w:val="center"/>
          </w:tcPr>
          <w:p w:rsidR="000C2776" w:rsidRPr="00A82446" w:rsidRDefault="000C2776" w:rsidP="000C2776">
            <w:pPr>
              <w:autoSpaceDE w:val="0"/>
              <w:autoSpaceDN w:val="0"/>
              <w:adjustRightInd w:val="0"/>
              <w:spacing w:line="300" w:lineRule="exact"/>
              <w:jc w:val="center"/>
              <w:rPr>
                <w:kern w:val="0"/>
                <w:szCs w:val="21"/>
              </w:rPr>
            </w:pPr>
          </w:p>
        </w:tc>
      </w:tr>
      <w:tr w:rsidR="000C2776" w:rsidRPr="00A82446" w:rsidTr="00A82446">
        <w:trPr>
          <w:trHeight w:val="397"/>
          <w:jc w:val="center"/>
        </w:trPr>
        <w:tc>
          <w:tcPr>
            <w:tcW w:w="10248" w:type="dxa"/>
            <w:gridSpan w:val="6"/>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应急处置小组</w:t>
            </w:r>
          </w:p>
        </w:tc>
      </w:tr>
      <w:tr w:rsidR="000C2776" w:rsidRPr="00A82446" w:rsidTr="00A82446">
        <w:trPr>
          <w:trHeight w:val="1405"/>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综合协调组</w:t>
            </w: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kern w:val="0"/>
                <w:szCs w:val="21"/>
              </w:rPr>
              <w:t>(</w:t>
            </w:r>
            <w:r w:rsidRPr="00A82446">
              <w:rPr>
                <w:rFonts w:hAnsi="宋体" w:hint="eastAsia"/>
                <w:kern w:val="0"/>
                <w:szCs w:val="21"/>
              </w:rPr>
              <w:t>组长</w:t>
            </w:r>
            <w:r w:rsidRPr="00A82446">
              <w:rPr>
                <w:kern w:val="0"/>
                <w:szCs w:val="21"/>
              </w:rPr>
              <w:t>)</w:t>
            </w:r>
            <w:r w:rsidRPr="00A82446">
              <w:rPr>
                <w:rFonts w:hint="eastAsia"/>
                <w:kern w:val="0"/>
                <w:szCs w:val="21"/>
              </w:rPr>
              <w:t>薛忠勤</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13361216605</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生产厂长</w:t>
            </w:r>
          </w:p>
        </w:tc>
        <w:tc>
          <w:tcPr>
            <w:tcW w:w="2693" w:type="dxa"/>
            <w:vMerge w:val="restart"/>
            <w:vAlign w:val="center"/>
          </w:tcPr>
          <w:p w:rsidR="000C2776" w:rsidRPr="00A82446" w:rsidRDefault="000C2776" w:rsidP="000C2776">
            <w:pPr>
              <w:autoSpaceDE w:val="0"/>
              <w:autoSpaceDN w:val="0"/>
              <w:adjustRightInd w:val="0"/>
              <w:spacing w:line="300" w:lineRule="exact"/>
              <w:rPr>
                <w:rFonts w:hAnsi="宋体"/>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）熟悉疏散路线；（</w:t>
            </w:r>
            <w:r w:rsidRPr="00A82446">
              <w:rPr>
                <w:kern w:val="0"/>
                <w:szCs w:val="21"/>
              </w:rPr>
              <w:t>2</w:t>
            </w:r>
            <w:r w:rsidRPr="00A82446">
              <w:rPr>
                <w:rFonts w:hAnsi="宋体" w:hint="eastAsia"/>
                <w:kern w:val="0"/>
                <w:szCs w:val="21"/>
              </w:rPr>
              <w:t>）管理好警戒疏散的物资；</w:t>
            </w:r>
          </w:p>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3</w:t>
            </w:r>
            <w:r w:rsidRPr="00A82446">
              <w:rPr>
                <w:rFonts w:hAnsi="宋体" w:hint="eastAsia"/>
                <w:kern w:val="0"/>
                <w:szCs w:val="21"/>
              </w:rPr>
              <w:t>）负责用电设施、车辆的维护及保养等；（</w:t>
            </w:r>
            <w:r w:rsidRPr="00A82446">
              <w:rPr>
                <w:kern w:val="0"/>
                <w:szCs w:val="21"/>
              </w:rPr>
              <w:t>4</w:t>
            </w:r>
            <w:r w:rsidRPr="00A82446">
              <w:rPr>
                <w:rFonts w:hAnsi="宋体" w:hint="eastAsia"/>
                <w:kern w:val="0"/>
                <w:szCs w:val="21"/>
              </w:rPr>
              <w:t>）参与相关培训及演练，熟悉应急工作。</w:t>
            </w:r>
          </w:p>
        </w:tc>
        <w:tc>
          <w:tcPr>
            <w:tcW w:w="31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）阻止非抢险救援人员进入事故现场；（</w:t>
            </w:r>
            <w:r w:rsidRPr="00A82446">
              <w:rPr>
                <w:kern w:val="0"/>
                <w:szCs w:val="21"/>
              </w:rPr>
              <w:t>2</w:t>
            </w:r>
            <w:r w:rsidRPr="00A82446">
              <w:rPr>
                <w:rFonts w:hAnsi="宋体" w:hint="eastAsia"/>
                <w:kern w:val="0"/>
                <w:szCs w:val="21"/>
              </w:rPr>
              <w:t>）负责现场车辆疏导；（</w:t>
            </w:r>
            <w:r w:rsidRPr="00A82446">
              <w:rPr>
                <w:kern w:val="0"/>
                <w:szCs w:val="21"/>
              </w:rPr>
              <w:t>3</w:t>
            </w:r>
            <w:r w:rsidRPr="00A82446">
              <w:rPr>
                <w:rFonts w:hAnsi="宋体" w:hint="eastAsia"/>
                <w:kern w:val="0"/>
                <w:szCs w:val="21"/>
              </w:rPr>
              <w:t>）根据指挥部的指令及时疏散人员；（</w:t>
            </w:r>
            <w:r w:rsidRPr="00A82446">
              <w:rPr>
                <w:kern w:val="0"/>
                <w:szCs w:val="21"/>
              </w:rPr>
              <w:t>4</w:t>
            </w:r>
            <w:r w:rsidRPr="00A82446">
              <w:rPr>
                <w:rFonts w:hAnsi="宋体" w:hint="eastAsia"/>
                <w:kern w:val="0"/>
                <w:szCs w:val="21"/>
              </w:rPr>
              <w:t>）维持厂区内治安秩序；（</w:t>
            </w:r>
            <w:r w:rsidRPr="00A82446">
              <w:rPr>
                <w:kern w:val="0"/>
                <w:szCs w:val="21"/>
              </w:rPr>
              <w:t>5</w:t>
            </w:r>
            <w:r w:rsidRPr="00A82446">
              <w:rPr>
                <w:rFonts w:hAnsi="宋体" w:hint="eastAsia"/>
                <w:kern w:val="0"/>
                <w:szCs w:val="21"/>
              </w:rPr>
              <w:t>）负责厂区内事故现场隔离区域和疏散区域的警戒和交通管制；（</w:t>
            </w:r>
            <w:r w:rsidRPr="00A82446">
              <w:rPr>
                <w:kern w:val="0"/>
                <w:szCs w:val="21"/>
              </w:rPr>
              <w:t>6</w:t>
            </w:r>
            <w:r w:rsidRPr="00A82446">
              <w:rPr>
                <w:rFonts w:hAnsi="宋体" w:hint="eastAsia"/>
                <w:kern w:val="0"/>
                <w:szCs w:val="21"/>
              </w:rPr>
              <w:t>）确保各专业队与场内事故现场指挥部广播和通讯的畅通；（</w:t>
            </w:r>
            <w:r w:rsidRPr="00A82446">
              <w:rPr>
                <w:kern w:val="0"/>
                <w:szCs w:val="21"/>
              </w:rPr>
              <w:t>7</w:t>
            </w:r>
            <w:r w:rsidRPr="00A82446">
              <w:rPr>
                <w:rFonts w:hAnsi="宋体" w:hint="eastAsia"/>
                <w:kern w:val="0"/>
                <w:szCs w:val="21"/>
              </w:rPr>
              <w:t>）负责修复用电设施或敷设临时线路，保证事故用电，维修各种造成损害的其他急用设备设施；（</w:t>
            </w:r>
            <w:r w:rsidRPr="00A82446">
              <w:rPr>
                <w:kern w:val="0"/>
                <w:szCs w:val="21"/>
              </w:rPr>
              <w:t>8</w:t>
            </w:r>
            <w:r w:rsidRPr="00A82446">
              <w:rPr>
                <w:rFonts w:hAnsi="宋体" w:hint="eastAsia"/>
                <w:kern w:val="0"/>
                <w:szCs w:val="21"/>
              </w:rPr>
              <w:t>）按总指挥部命令，恢复供电或切断电源。</w:t>
            </w:r>
          </w:p>
        </w:tc>
      </w:tr>
      <w:tr w:rsidR="000C2776" w:rsidRPr="00A82446" w:rsidTr="00A82446">
        <w:trPr>
          <w:trHeight w:val="960"/>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王元兴</w:t>
            </w:r>
          </w:p>
        </w:tc>
        <w:tc>
          <w:tcPr>
            <w:tcW w:w="1527" w:type="dxa"/>
            <w:vAlign w:val="center"/>
          </w:tcPr>
          <w:p w:rsidR="000C2776" w:rsidRPr="00A82446" w:rsidRDefault="000C2776" w:rsidP="000C2776">
            <w:pPr>
              <w:spacing w:line="300" w:lineRule="exact"/>
              <w:jc w:val="center"/>
              <w:rPr>
                <w:szCs w:val="21"/>
              </w:rPr>
            </w:pPr>
            <w:r w:rsidRPr="00A82446">
              <w:rPr>
                <w:szCs w:val="21"/>
              </w:rPr>
              <w:t>13361216605</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保安科长</w:t>
            </w:r>
          </w:p>
        </w:tc>
        <w:tc>
          <w:tcPr>
            <w:tcW w:w="2693" w:type="dxa"/>
            <w:vMerge/>
            <w:vAlign w:val="center"/>
          </w:tcPr>
          <w:p w:rsidR="000C2776" w:rsidRPr="00A82446" w:rsidRDefault="000C2776" w:rsidP="000C2776">
            <w:pPr>
              <w:autoSpaceDE w:val="0"/>
              <w:autoSpaceDN w:val="0"/>
              <w:adjustRightInd w:val="0"/>
              <w:spacing w:line="300" w:lineRule="exact"/>
              <w:rPr>
                <w:kern w:val="0"/>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900"/>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现场处置组</w:t>
            </w: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kern w:val="0"/>
                <w:szCs w:val="21"/>
              </w:rPr>
              <w:t>(</w:t>
            </w:r>
            <w:r w:rsidRPr="00A82446">
              <w:rPr>
                <w:rFonts w:hAnsi="宋体" w:hint="eastAsia"/>
                <w:kern w:val="0"/>
                <w:szCs w:val="21"/>
              </w:rPr>
              <w:t>组长</w:t>
            </w:r>
            <w:r w:rsidRPr="00A82446">
              <w:rPr>
                <w:kern w:val="0"/>
                <w:szCs w:val="21"/>
              </w:rPr>
              <w:t>)</w:t>
            </w:r>
            <w:r w:rsidRPr="00A82446">
              <w:rPr>
                <w:rFonts w:hAnsi="宋体" w:hint="eastAsia"/>
                <w:szCs w:val="21"/>
              </w:rPr>
              <w:t>薛忠勤</w:t>
            </w:r>
            <w:r w:rsidRPr="00A82446">
              <w:rPr>
                <w:kern w:val="0"/>
                <w:szCs w:val="21"/>
              </w:rPr>
              <w:t>/</w:t>
            </w:r>
            <w:r w:rsidRPr="00A82446">
              <w:rPr>
                <w:rFonts w:hAnsi="宋体" w:hint="eastAsia"/>
                <w:kern w:val="0"/>
                <w:szCs w:val="21"/>
              </w:rPr>
              <w:t>常成瑞</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15806592163/15806584686</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生产厂长</w:t>
            </w:r>
            <w:r w:rsidRPr="00A82446">
              <w:rPr>
                <w:szCs w:val="21"/>
              </w:rPr>
              <w:t>/</w:t>
            </w:r>
            <w:r w:rsidRPr="00A82446">
              <w:rPr>
                <w:rFonts w:hAnsi="宋体" w:hint="eastAsia"/>
                <w:szCs w:val="21"/>
              </w:rPr>
              <w:t>车间主任</w:t>
            </w:r>
          </w:p>
        </w:tc>
        <w:tc>
          <w:tcPr>
            <w:tcW w:w="26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）负责消防设施的维护保养，并负责其他抢险抢修设备的管理和维护等工作；（</w:t>
            </w:r>
            <w:r w:rsidRPr="00A82446">
              <w:rPr>
                <w:kern w:val="0"/>
                <w:szCs w:val="21"/>
              </w:rPr>
              <w:t>2</w:t>
            </w:r>
            <w:r w:rsidRPr="00A82446">
              <w:rPr>
                <w:rFonts w:hAnsi="宋体" w:hint="eastAsia"/>
                <w:kern w:val="0"/>
                <w:szCs w:val="21"/>
              </w:rPr>
              <w:t>）熟悉抢险抢修工作的步奏，积极参与培训、演练及不断总结等工作，保证事故下的及时抢险抢修。</w:t>
            </w:r>
          </w:p>
        </w:tc>
        <w:tc>
          <w:tcPr>
            <w:tcW w:w="31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）负责紧急状态下现场排险、控险、灭火等各项工作；（</w:t>
            </w:r>
            <w:r w:rsidRPr="00A82446">
              <w:rPr>
                <w:kern w:val="0"/>
                <w:szCs w:val="21"/>
              </w:rPr>
              <w:t>2</w:t>
            </w:r>
            <w:r w:rsidRPr="00A82446">
              <w:rPr>
                <w:rFonts w:hAnsi="宋体" w:hint="eastAsia"/>
                <w:kern w:val="0"/>
                <w:szCs w:val="21"/>
              </w:rPr>
              <w:t>）负责抢修被事故破坏的设备、道路交通设施、通讯设备设施；（</w:t>
            </w:r>
            <w:r w:rsidRPr="00A82446">
              <w:rPr>
                <w:kern w:val="0"/>
                <w:szCs w:val="21"/>
              </w:rPr>
              <w:t>3</w:t>
            </w:r>
            <w:r w:rsidRPr="00A82446">
              <w:rPr>
                <w:rFonts w:hAnsi="宋体" w:hint="eastAsia"/>
                <w:kern w:val="0"/>
                <w:szCs w:val="21"/>
              </w:rPr>
              <w:t>）负责抢救遇险人员，转移物资；（</w:t>
            </w:r>
            <w:r w:rsidRPr="00A82446">
              <w:rPr>
                <w:kern w:val="0"/>
                <w:szCs w:val="21"/>
              </w:rPr>
              <w:t>4</w:t>
            </w:r>
            <w:r w:rsidRPr="00A82446">
              <w:rPr>
                <w:rFonts w:hAnsi="宋体" w:hint="eastAsia"/>
                <w:kern w:val="0"/>
                <w:szCs w:val="21"/>
              </w:rPr>
              <w:t>）及时掌握事故的变化情况，提出相应措施；（</w:t>
            </w:r>
            <w:r w:rsidRPr="00A82446">
              <w:rPr>
                <w:kern w:val="0"/>
                <w:szCs w:val="21"/>
              </w:rPr>
              <w:t>5</w:t>
            </w:r>
            <w:r w:rsidRPr="00A82446">
              <w:rPr>
                <w:rFonts w:hAnsi="宋体" w:hint="eastAsia"/>
                <w:kern w:val="0"/>
                <w:szCs w:val="21"/>
              </w:rPr>
              <w:t>）根据事故变化及时向指挥部报告，以便统筹调度与救灾等有关的各方面人力、物力。</w:t>
            </w:r>
          </w:p>
        </w:tc>
      </w:tr>
      <w:tr w:rsidR="000C2776" w:rsidRPr="00A82446" w:rsidTr="00A82446">
        <w:trPr>
          <w:trHeight w:val="900"/>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于燕修</w:t>
            </w:r>
          </w:p>
        </w:tc>
        <w:tc>
          <w:tcPr>
            <w:tcW w:w="1527" w:type="dxa"/>
            <w:vAlign w:val="center"/>
          </w:tcPr>
          <w:p w:rsidR="000C2776" w:rsidRPr="00A82446" w:rsidRDefault="000C2776" w:rsidP="000C2776">
            <w:pPr>
              <w:spacing w:line="300" w:lineRule="exact"/>
              <w:jc w:val="center"/>
              <w:rPr>
                <w:szCs w:val="21"/>
              </w:rPr>
            </w:pPr>
            <w:r w:rsidRPr="00A82446">
              <w:rPr>
                <w:szCs w:val="21"/>
              </w:rPr>
              <w:t>13310676055</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副主任</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757"/>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刘路军</w:t>
            </w:r>
          </w:p>
        </w:tc>
        <w:tc>
          <w:tcPr>
            <w:tcW w:w="1527" w:type="dxa"/>
            <w:vAlign w:val="center"/>
          </w:tcPr>
          <w:p w:rsidR="000C2776" w:rsidRPr="00A82446" w:rsidRDefault="000C2776" w:rsidP="000C2776">
            <w:pPr>
              <w:spacing w:line="300" w:lineRule="exact"/>
              <w:jc w:val="center"/>
              <w:rPr>
                <w:szCs w:val="21"/>
              </w:rPr>
            </w:pPr>
            <w:r w:rsidRPr="00A82446">
              <w:rPr>
                <w:szCs w:val="21"/>
              </w:rPr>
              <w:t>13515327535</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员工</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2107"/>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应急监测组</w:t>
            </w:r>
          </w:p>
        </w:tc>
        <w:tc>
          <w:tcPr>
            <w:tcW w:w="992" w:type="dxa"/>
            <w:vAlign w:val="center"/>
          </w:tcPr>
          <w:p w:rsidR="000C2776" w:rsidRPr="00A82446" w:rsidRDefault="000C2776" w:rsidP="000C2776">
            <w:pPr>
              <w:spacing w:line="300" w:lineRule="exact"/>
              <w:jc w:val="center"/>
              <w:rPr>
                <w:rFonts w:ascii="宋体" w:hAnsi="宋体"/>
                <w:szCs w:val="21"/>
              </w:rPr>
            </w:pPr>
            <w:r w:rsidRPr="00A82446">
              <w:rPr>
                <w:rFonts w:ascii="宋体" w:hAnsi="宋体"/>
                <w:szCs w:val="21"/>
              </w:rPr>
              <w:t>(</w:t>
            </w:r>
            <w:r w:rsidRPr="00A82446">
              <w:rPr>
                <w:rFonts w:ascii="宋体" w:hAnsi="宋体" w:hint="eastAsia"/>
                <w:szCs w:val="21"/>
              </w:rPr>
              <w:t>组长</w:t>
            </w:r>
            <w:r w:rsidRPr="00A82446">
              <w:rPr>
                <w:rFonts w:ascii="宋体" w:hAnsi="宋体"/>
                <w:szCs w:val="21"/>
              </w:rPr>
              <w:t>)</w:t>
            </w:r>
            <w:r w:rsidRPr="00A82446">
              <w:rPr>
                <w:rFonts w:ascii="宋体" w:hAnsi="宋体" w:hint="eastAsia"/>
                <w:szCs w:val="21"/>
              </w:rPr>
              <w:t>刘敏</w:t>
            </w:r>
            <w:r w:rsidRPr="00A82446">
              <w:rPr>
                <w:rFonts w:ascii="宋体" w:hAnsi="宋体"/>
                <w:szCs w:val="21"/>
              </w:rPr>
              <w:t xml:space="preserve"> </w:t>
            </w:r>
          </w:p>
        </w:tc>
        <w:tc>
          <w:tcPr>
            <w:tcW w:w="1527" w:type="dxa"/>
            <w:vAlign w:val="center"/>
          </w:tcPr>
          <w:p w:rsidR="000C2776" w:rsidRPr="00A82446" w:rsidRDefault="000C2776" w:rsidP="000C2776">
            <w:pPr>
              <w:spacing w:line="300" w:lineRule="exact"/>
              <w:jc w:val="center"/>
              <w:rPr>
                <w:szCs w:val="21"/>
              </w:rPr>
            </w:pPr>
            <w:r w:rsidRPr="00A82446">
              <w:rPr>
                <w:szCs w:val="21"/>
              </w:rPr>
              <w:t>18753286689</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质监科长</w:t>
            </w:r>
          </w:p>
        </w:tc>
        <w:tc>
          <w:tcPr>
            <w:tcW w:w="2693" w:type="dxa"/>
            <w:vMerge w:val="restart"/>
            <w:vAlign w:val="center"/>
          </w:tcPr>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1</w:t>
            </w:r>
            <w:r w:rsidRPr="00A82446">
              <w:rPr>
                <w:rFonts w:hint="eastAsia"/>
                <w:kern w:val="0"/>
                <w:szCs w:val="21"/>
              </w:rPr>
              <w:t>）负责日常大气和水体的监测</w:t>
            </w:r>
          </w:p>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2</w:t>
            </w:r>
            <w:r w:rsidRPr="00A82446">
              <w:rPr>
                <w:rFonts w:hint="eastAsia"/>
                <w:kern w:val="0"/>
                <w:szCs w:val="21"/>
              </w:rPr>
              <w:t>）负责应急池、雨水阀门、消防泵等环境应急资源的管理等；</w:t>
            </w:r>
          </w:p>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3</w:t>
            </w:r>
            <w:r w:rsidRPr="00A82446">
              <w:rPr>
                <w:rFonts w:hint="eastAsia"/>
                <w:kern w:val="0"/>
                <w:szCs w:val="21"/>
              </w:rPr>
              <w:t>）负责应急监测设备的</w:t>
            </w:r>
            <w:r w:rsidRPr="00A82446">
              <w:rPr>
                <w:rFonts w:hint="eastAsia"/>
                <w:kern w:val="0"/>
                <w:szCs w:val="21"/>
              </w:rPr>
              <w:lastRenderedPageBreak/>
              <w:t>维护及保养等；（</w:t>
            </w:r>
            <w:r w:rsidRPr="00A82446">
              <w:rPr>
                <w:kern w:val="0"/>
                <w:szCs w:val="21"/>
              </w:rPr>
              <w:t>4</w:t>
            </w:r>
            <w:r w:rsidRPr="00A82446">
              <w:rPr>
                <w:rFonts w:hint="eastAsia"/>
                <w:kern w:val="0"/>
                <w:szCs w:val="21"/>
              </w:rPr>
              <w:t>）参与相关培训及演练，熟悉应急工作，并负责制定其中的应急监测方案。</w:t>
            </w:r>
          </w:p>
        </w:tc>
        <w:tc>
          <w:tcPr>
            <w:tcW w:w="3193" w:type="dxa"/>
            <w:vMerge w:val="restart"/>
            <w:vAlign w:val="center"/>
          </w:tcPr>
          <w:p w:rsidR="000C2776" w:rsidRPr="00A82446" w:rsidRDefault="000C2776" w:rsidP="000C2776">
            <w:pPr>
              <w:autoSpaceDE w:val="0"/>
              <w:autoSpaceDN w:val="0"/>
              <w:adjustRightInd w:val="0"/>
              <w:rPr>
                <w:kern w:val="0"/>
                <w:szCs w:val="21"/>
              </w:rPr>
            </w:pPr>
            <w:r w:rsidRPr="00A82446">
              <w:rPr>
                <w:rFonts w:hint="eastAsia"/>
                <w:kern w:val="0"/>
                <w:szCs w:val="21"/>
              </w:rPr>
              <w:lastRenderedPageBreak/>
              <w:t>（</w:t>
            </w:r>
            <w:r w:rsidRPr="00A82446">
              <w:rPr>
                <w:kern w:val="0"/>
                <w:szCs w:val="21"/>
              </w:rPr>
              <w:t>1</w:t>
            </w:r>
            <w:r w:rsidRPr="00A82446">
              <w:rPr>
                <w:rFonts w:hint="eastAsia"/>
                <w:kern w:val="0"/>
                <w:szCs w:val="21"/>
              </w:rPr>
              <w:t>）负责对事故状态下的大气、水体环境进行监测，为应急处置提供依据与保障；</w:t>
            </w:r>
          </w:p>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2</w:t>
            </w:r>
            <w:r w:rsidRPr="00A82446">
              <w:rPr>
                <w:rFonts w:hint="eastAsia"/>
                <w:kern w:val="0"/>
                <w:szCs w:val="21"/>
              </w:rPr>
              <w:t>）协助环保局或监测站进行环境应急监测；</w:t>
            </w:r>
          </w:p>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3</w:t>
            </w:r>
            <w:r w:rsidRPr="00A82446">
              <w:rPr>
                <w:rFonts w:hint="eastAsia"/>
                <w:kern w:val="0"/>
                <w:szCs w:val="21"/>
              </w:rPr>
              <w:t>）负责对事故产生的污染物进</w:t>
            </w:r>
            <w:r w:rsidRPr="00A82446">
              <w:rPr>
                <w:rFonts w:hint="eastAsia"/>
                <w:kern w:val="0"/>
                <w:szCs w:val="21"/>
              </w:rPr>
              <w:lastRenderedPageBreak/>
              <w:t>行控制，避免或减少污染物对外环境造成污染；主要包括雨水排口、污水排口和清净下水排口的截断，防止事故废水蔓延，同时包括将事故废水引入应急池等应急工作；</w:t>
            </w:r>
          </w:p>
          <w:p w:rsidR="000C2776" w:rsidRPr="00A82446" w:rsidRDefault="000C2776" w:rsidP="000C2776">
            <w:pPr>
              <w:autoSpaceDE w:val="0"/>
              <w:autoSpaceDN w:val="0"/>
              <w:adjustRightInd w:val="0"/>
              <w:rPr>
                <w:kern w:val="0"/>
                <w:szCs w:val="21"/>
              </w:rPr>
            </w:pPr>
            <w:r w:rsidRPr="00A82446">
              <w:rPr>
                <w:rFonts w:hint="eastAsia"/>
                <w:kern w:val="0"/>
                <w:szCs w:val="21"/>
              </w:rPr>
              <w:t>（</w:t>
            </w:r>
            <w:r w:rsidRPr="00A82446">
              <w:rPr>
                <w:kern w:val="0"/>
                <w:szCs w:val="21"/>
              </w:rPr>
              <w:t>4</w:t>
            </w:r>
            <w:r w:rsidRPr="00A82446">
              <w:rPr>
                <w:rFonts w:hint="eastAsia"/>
                <w:kern w:val="0"/>
                <w:szCs w:val="21"/>
              </w:rPr>
              <w:t>）负责对事故后的产生的环境污染物进行相应处理。</w:t>
            </w:r>
          </w:p>
        </w:tc>
      </w:tr>
      <w:tr w:rsidR="000C2776" w:rsidRPr="00A82446" w:rsidTr="00A82446">
        <w:trPr>
          <w:trHeight w:val="2108"/>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张泽香</w:t>
            </w:r>
          </w:p>
        </w:tc>
        <w:tc>
          <w:tcPr>
            <w:tcW w:w="1527" w:type="dxa"/>
            <w:vAlign w:val="center"/>
          </w:tcPr>
          <w:p w:rsidR="000C2776" w:rsidRPr="00A82446" w:rsidRDefault="000C2776" w:rsidP="000C2776">
            <w:pPr>
              <w:spacing w:line="300" w:lineRule="exact"/>
              <w:jc w:val="center"/>
              <w:rPr>
                <w:szCs w:val="21"/>
              </w:rPr>
            </w:pPr>
            <w:r w:rsidRPr="00A82446">
              <w:rPr>
                <w:szCs w:val="21"/>
              </w:rPr>
              <w:t>15666825668</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水乳剂车间班长</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1293"/>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lastRenderedPageBreak/>
              <w:t>后勤保障组</w:t>
            </w:r>
          </w:p>
        </w:tc>
        <w:tc>
          <w:tcPr>
            <w:tcW w:w="992" w:type="dxa"/>
            <w:vAlign w:val="center"/>
          </w:tcPr>
          <w:p w:rsidR="000C2776" w:rsidRPr="00A82446" w:rsidRDefault="000C2776" w:rsidP="000C2776">
            <w:pPr>
              <w:spacing w:line="300" w:lineRule="exact"/>
              <w:jc w:val="center"/>
              <w:rPr>
                <w:szCs w:val="21"/>
              </w:rPr>
            </w:pPr>
            <w:r w:rsidRPr="00A82446">
              <w:rPr>
                <w:szCs w:val="21"/>
              </w:rPr>
              <w:t>(</w:t>
            </w:r>
            <w:r w:rsidRPr="00A82446">
              <w:rPr>
                <w:rFonts w:hAnsi="宋体" w:hint="eastAsia"/>
                <w:szCs w:val="21"/>
              </w:rPr>
              <w:t>组长</w:t>
            </w:r>
            <w:r w:rsidRPr="00A82446">
              <w:rPr>
                <w:szCs w:val="21"/>
              </w:rPr>
              <w:t>)</w:t>
            </w:r>
            <w:r w:rsidRPr="00A82446">
              <w:rPr>
                <w:rFonts w:hAnsi="宋体" w:hint="eastAsia"/>
                <w:szCs w:val="21"/>
              </w:rPr>
              <w:t>王元兴</w:t>
            </w:r>
            <w:r w:rsidRPr="00A82446">
              <w:rPr>
                <w:rFonts w:hAnsi="宋体"/>
                <w:szCs w:val="21"/>
              </w:rPr>
              <w:t>/</w:t>
            </w:r>
            <w:r w:rsidRPr="00A82446">
              <w:rPr>
                <w:rFonts w:hAnsi="宋体" w:hint="eastAsia"/>
                <w:szCs w:val="21"/>
              </w:rPr>
              <w:t>周昶云</w:t>
            </w:r>
          </w:p>
        </w:tc>
        <w:tc>
          <w:tcPr>
            <w:tcW w:w="1527" w:type="dxa"/>
            <w:vAlign w:val="center"/>
          </w:tcPr>
          <w:p w:rsidR="000C2776" w:rsidRPr="00A82446" w:rsidRDefault="000C2776" w:rsidP="000C2776">
            <w:pPr>
              <w:spacing w:line="300" w:lineRule="exact"/>
              <w:jc w:val="center"/>
              <w:rPr>
                <w:szCs w:val="21"/>
              </w:rPr>
            </w:pPr>
            <w:r w:rsidRPr="00A82446">
              <w:rPr>
                <w:szCs w:val="21"/>
              </w:rPr>
              <w:t>13361216605/13792886811</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保安科长</w:t>
            </w:r>
            <w:r w:rsidRPr="00A82446">
              <w:rPr>
                <w:rFonts w:hAnsi="宋体"/>
                <w:szCs w:val="21"/>
              </w:rPr>
              <w:t>/</w:t>
            </w:r>
            <w:r w:rsidRPr="00A82446">
              <w:rPr>
                <w:rFonts w:hAnsi="宋体" w:hint="eastAsia"/>
                <w:szCs w:val="21"/>
              </w:rPr>
              <w:t>物流科长</w:t>
            </w:r>
          </w:p>
        </w:tc>
        <w:tc>
          <w:tcPr>
            <w:tcW w:w="26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）负责人员救护及救援行动所需物资的准备及其维护等管理工作；（</w:t>
            </w:r>
            <w:r w:rsidRPr="00A82446">
              <w:rPr>
                <w:kern w:val="0"/>
                <w:szCs w:val="21"/>
              </w:rPr>
              <w:t>2</w:t>
            </w:r>
            <w:r w:rsidRPr="00A82446">
              <w:rPr>
                <w:rFonts w:hAnsi="宋体" w:hint="eastAsia"/>
                <w:kern w:val="0"/>
                <w:szCs w:val="21"/>
              </w:rPr>
              <w:t>）参与相关培训及演练，熟悉应急工作。</w:t>
            </w:r>
          </w:p>
        </w:tc>
        <w:tc>
          <w:tcPr>
            <w:tcW w:w="31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w:t>
            </w:r>
            <w:r w:rsidRPr="00A82446">
              <w:rPr>
                <w:kern w:val="0"/>
                <w:szCs w:val="21"/>
              </w:rPr>
              <w:t>1</w:t>
            </w:r>
            <w:r w:rsidRPr="00A82446">
              <w:rPr>
                <w:rFonts w:hAnsi="宋体" w:hint="eastAsia"/>
                <w:kern w:val="0"/>
                <w:szCs w:val="21"/>
              </w:rPr>
              <w:t>）负责对伤员的救护、包扎、诊治和人工呼吸等现场急救；及保护、转送事故中的受伤人员；（</w:t>
            </w:r>
            <w:r w:rsidRPr="00A82446">
              <w:rPr>
                <w:kern w:val="0"/>
                <w:szCs w:val="21"/>
              </w:rPr>
              <w:t>2</w:t>
            </w:r>
            <w:r w:rsidRPr="00A82446">
              <w:rPr>
                <w:rFonts w:hAnsi="宋体" w:hint="eastAsia"/>
                <w:kern w:val="0"/>
                <w:szCs w:val="21"/>
              </w:rPr>
              <w:t>）负责车辆的安排和调配；（</w:t>
            </w:r>
            <w:r w:rsidRPr="00A82446">
              <w:rPr>
                <w:kern w:val="0"/>
                <w:szCs w:val="21"/>
              </w:rPr>
              <w:t>3</w:t>
            </w:r>
            <w:r w:rsidRPr="00A82446">
              <w:rPr>
                <w:rFonts w:hAnsi="宋体" w:hint="eastAsia"/>
                <w:kern w:val="0"/>
                <w:szCs w:val="21"/>
              </w:rPr>
              <w:t>）为救援行动提供物质保证（包括应急抢险器材、救援防护器材、监测器材和指挥通信器材等）；（</w:t>
            </w:r>
            <w:r w:rsidRPr="00A82446">
              <w:rPr>
                <w:kern w:val="0"/>
                <w:szCs w:val="21"/>
              </w:rPr>
              <w:t>4</w:t>
            </w:r>
            <w:r w:rsidRPr="00A82446">
              <w:rPr>
                <w:rFonts w:hAnsi="宋体" w:hint="eastAsia"/>
                <w:kern w:val="0"/>
                <w:szCs w:val="21"/>
              </w:rPr>
              <w:t>）负责应急时的后勤保障工作；（</w:t>
            </w:r>
            <w:r w:rsidRPr="00A82446">
              <w:rPr>
                <w:kern w:val="0"/>
                <w:szCs w:val="21"/>
              </w:rPr>
              <w:t>5</w:t>
            </w:r>
            <w:r w:rsidRPr="00A82446">
              <w:rPr>
                <w:rFonts w:hAnsi="宋体" w:hint="eastAsia"/>
                <w:kern w:val="0"/>
                <w:szCs w:val="21"/>
              </w:rPr>
              <w:t>）负责善后处置工作，包括人员安置、补偿，征用物资补偿，救援费用的支付，灾后重建，污染物收集、清理与处理等事项；（</w:t>
            </w:r>
            <w:r w:rsidRPr="00A82446">
              <w:rPr>
                <w:kern w:val="0"/>
                <w:szCs w:val="21"/>
              </w:rPr>
              <w:t>6</w:t>
            </w:r>
            <w:r w:rsidRPr="00A82446">
              <w:rPr>
                <w:rFonts w:hAnsi="宋体" w:hint="eastAsia"/>
                <w:kern w:val="0"/>
                <w:szCs w:val="21"/>
              </w:rPr>
              <w:t>）尽快消除事故后果和影响，安抚受害和受影响人员，保证社会稳定，尽快恢复正常秩序。</w:t>
            </w:r>
          </w:p>
        </w:tc>
      </w:tr>
      <w:tr w:rsidR="000C2776" w:rsidRPr="00A82446" w:rsidTr="00A82446">
        <w:trPr>
          <w:trHeight w:val="1293"/>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int="eastAsia"/>
                <w:szCs w:val="21"/>
              </w:rPr>
              <w:t>刘冰</w:t>
            </w:r>
          </w:p>
        </w:tc>
        <w:tc>
          <w:tcPr>
            <w:tcW w:w="1527" w:type="dxa"/>
            <w:vAlign w:val="center"/>
          </w:tcPr>
          <w:p w:rsidR="000C2776" w:rsidRPr="00A82446" w:rsidRDefault="000C2776" w:rsidP="000C2776">
            <w:pPr>
              <w:spacing w:line="300" w:lineRule="exact"/>
              <w:jc w:val="center"/>
              <w:rPr>
                <w:szCs w:val="21"/>
              </w:rPr>
            </w:pPr>
            <w:r w:rsidRPr="00A82446">
              <w:rPr>
                <w:szCs w:val="21"/>
              </w:rPr>
              <w:t>13791978237</w:t>
            </w:r>
          </w:p>
        </w:tc>
        <w:tc>
          <w:tcPr>
            <w:tcW w:w="1134" w:type="dxa"/>
            <w:vAlign w:val="center"/>
          </w:tcPr>
          <w:p w:rsidR="000C2776" w:rsidRPr="00A82446" w:rsidRDefault="000C2776" w:rsidP="000C2776">
            <w:pPr>
              <w:spacing w:line="300" w:lineRule="exact"/>
              <w:jc w:val="center"/>
              <w:rPr>
                <w:szCs w:val="21"/>
              </w:rPr>
            </w:pPr>
            <w:r w:rsidRPr="00A82446">
              <w:rPr>
                <w:rFonts w:hint="eastAsia"/>
                <w:szCs w:val="21"/>
              </w:rPr>
              <w:t>财务科员</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1293"/>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int="eastAsia"/>
                <w:szCs w:val="21"/>
              </w:rPr>
              <w:t>张翠玲</w:t>
            </w:r>
          </w:p>
        </w:tc>
        <w:tc>
          <w:tcPr>
            <w:tcW w:w="1527" w:type="dxa"/>
            <w:vAlign w:val="center"/>
          </w:tcPr>
          <w:p w:rsidR="000C2776" w:rsidRPr="00A82446" w:rsidRDefault="000C2776" w:rsidP="000C2776">
            <w:pPr>
              <w:spacing w:line="300" w:lineRule="exact"/>
              <w:jc w:val="center"/>
              <w:rPr>
                <w:szCs w:val="21"/>
              </w:rPr>
            </w:pPr>
            <w:r w:rsidRPr="00A82446">
              <w:rPr>
                <w:szCs w:val="21"/>
              </w:rPr>
              <w:t>13573241892</w:t>
            </w:r>
          </w:p>
        </w:tc>
        <w:tc>
          <w:tcPr>
            <w:tcW w:w="1134" w:type="dxa"/>
            <w:vAlign w:val="center"/>
          </w:tcPr>
          <w:p w:rsidR="000C2776" w:rsidRPr="00A82446" w:rsidRDefault="000C2776" w:rsidP="000C2776">
            <w:pPr>
              <w:spacing w:line="300" w:lineRule="exact"/>
              <w:jc w:val="center"/>
              <w:rPr>
                <w:szCs w:val="21"/>
              </w:rPr>
            </w:pPr>
            <w:r w:rsidRPr="00A82446">
              <w:rPr>
                <w:rFonts w:hint="eastAsia"/>
                <w:szCs w:val="21"/>
              </w:rPr>
              <w:t>物管科员</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1294"/>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tabs>
                <w:tab w:val="left" w:pos="540"/>
              </w:tabs>
              <w:snapToGrid w:val="0"/>
              <w:spacing w:line="300" w:lineRule="exact"/>
              <w:jc w:val="center"/>
              <w:rPr>
                <w:szCs w:val="21"/>
              </w:rPr>
            </w:pPr>
            <w:r w:rsidRPr="00A82446">
              <w:rPr>
                <w:rFonts w:hAnsi="宋体" w:hint="eastAsia"/>
                <w:szCs w:val="21"/>
              </w:rPr>
              <w:t>于秀兰</w:t>
            </w:r>
          </w:p>
        </w:tc>
        <w:tc>
          <w:tcPr>
            <w:tcW w:w="1527" w:type="dxa"/>
            <w:vAlign w:val="center"/>
          </w:tcPr>
          <w:p w:rsidR="000C2776" w:rsidRPr="00A82446" w:rsidRDefault="000C2776" w:rsidP="000C2776">
            <w:pPr>
              <w:spacing w:line="300" w:lineRule="exact"/>
              <w:jc w:val="center"/>
              <w:rPr>
                <w:szCs w:val="21"/>
              </w:rPr>
            </w:pPr>
            <w:r w:rsidRPr="00A82446">
              <w:rPr>
                <w:kern w:val="0"/>
              </w:rPr>
              <w:t>13475818066</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车间统计</w:t>
            </w:r>
          </w:p>
        </w:tc>
        <w:tc>
          <w:tcPr>
            <w:tcW w:w="2693" w:type="dxa"/>
            <w:vMerge/>
            <w:vAlign w:val="center"/>
          </w:tcPr>
          <w:p w:rsidR="000C2776" w:rsidRPr="00A82446" w:rsidRDefault="000C2776" w:rsidP="000C2776">
            <w:pPr>
              <w:spacing w:line="300" w:lineRule="exact"/>
              <w:rPr>
                <w:szCs w:val="21"/>
              </w:rPr>
            </w:pPr>
          </w:p>
        </w:tc>
        <w:tc>
          <w:tcPr>
            <w:tcW w:w="3193" w:type="dxa"/>
            <w:vMerge/>
            <w:vAlign w:val="center"/>
          </w:tcPr>
          <w:p w:rsidR="000C2776" w:rsidRPr="00A82446" w:rsidRDefault="000C2776" w:rsidP="000C2776">
            <w:pPr>
              <w:autoSpaceDE w:val="0"/>
              <w:autoSpaceDN w:val="0"/>
              <w:adjustRightInd w:val="0"/>
              <w:spacing w:line="300" w:lineRule="exact"/>
              <w:rPr>
                <w:kern w:val="0"/>
                <w:szCs w:val="21"/>
              </w:rPr>
            </w:pPr>
          </w:p>
        </w:tc>
      </w:tr>
      <w:tr w:rsidR="000C2776" w:rsidRPr="00A82446" w:rsidTr="00A82446">
        <w:trPr>
          <w:trHeight w:val="397"/>
          <w:jc w:val="center"/>
        </w:trPr>
        <w:tc>
          <w:tcPr>
            <w:tcW w:w="709" w:type="dxa"/>
            <w:vMerge w:val="restart"/>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应急专家组</w:t>
            </w: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刘华</w:t>
            </w:r>
          </w:p>
        </w:tc>
        <w:tc>
          <w:tcPr>
            <w:tcW w:w="1527" w:type="dxa"/>
            <w:vAlign w:val="center"/>
          </w:tcPr>
          <w:p w:rsidR="000C2776" w:rsidRPr="00A82446" w:rsidRDefault="000C2776" w:rsidP="000C2776">
            <w:pPr>
              <w:spacing w:line="300" w:lineRule="exact"/>
              <w:jc w:val="center"/>
              <w:rPr>
                <w:szCs w:val="21"/>
              </w:rPr>
            </w:pPr>
            <w:r w:rsidRPr="00A82446">
              <w:rPr>
                <w:szCs w:val="21"/>
              </w:rPr>
              <w:t>13964809969</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瀚生环保站站长</w:t>
            </w:r>
          </w:p>
        </w:tc>
        <w:tc>
          <w:tcPr>
            <w:tcW w:w="26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指导企业进行日常的应急工作，包括培训、演练、隐患整改等。</w:t>
            </w:r>
          </w:p>
        </w:tc>
        <w:tc>
          <w:tcPr>
            <w:tcW w:w="3193" w:type="dxa"/>
            <w:vMerge w:val="restart"/>
            <w:vAlign w:val="center"/>
          </w:tcPr>
          <w:p w:rsidR="000C2776" w:rsidRPr="00A82446" w:rsidRDefault="000C2776" w:rsidP="000C2776">
            <w:pPr>
              <w:autoSpaceDE w:val="0"/>
              <w:autoSpaceDN w:val="0"/>
              <w:adjustRightInd w:val="0"/>
              <w:spacing w:line="300" w:lineRule="exact"/>
              <w:rPr>
                <w:kern w:val="0"/>
                <w:szCs w:val="21"/>
              </w:rPr>
            </w:pPr>
            <w:r w:rsidRPr="00A82446">
              <w:rPr>
                <w:rFonts w:hAnsi="宋体" w:hint="eastAsia"/>
                <w:kern w:val="0"/>
                <w:szCs w:val="21"/>
              </w:rPr>
              <w:t>为现场应急处置行动提供技术支持。</w:t>
            </w:r>
          </w:p>
        </w:tc>
      </w:tr>
      <w:tr w:rsidR="000C2776" w:rsidRPr="00A82446" w:rsidTr="00A82446">
        <w:trPr>
          <w:trHeight w:val="397"/>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spacing w:line="300" w:lineRule="exact"/>
              <w:jc w:val="center"/>
              <w:rPr>
                <w:szCs w:val="21"/>
              </w:rPr>
            </w:pPr>
            <w:r w:rsidRPr="00A82446">
              <w:rPr>
                <w:rFonts w:hAnsi="宋体" w:hint="eastAsia"/>
                <w:szCs w:val="21"/>
              </w:rPr>
              <w:t>常海山</w:t>
            </w:r>
          </w:p>
        </w:tc>
        <w:tc>
          <w:tcPr>
            <w:tcW w:w="1527" w:type="dxa"/>
            <w:vAlign w:val="center"/>
          </w:tcPr>
          <w:p w:rsidR="000C2776" w:rsidRPr="00A82446" w:rsidRDefault="000C2776" w:rsidP="000C2776">
            <w:pPr>
              <w:spacing w:line="300" w:lineRule="exact"/>
              <w:jc w:val="center"/>
              <w:rPr>
                <w:szCs w:val="21"/>
              </w:rPr>
            </w:pPr>
            <w:r w:rsidRPr="00A82446">
              <w:rPr>
                <w:szCs w:val="21"/>
              </w:rPr>
              <w:t>18560613016</w:t>
            </w:r>
          </w:p>
        </w:tc>
        <w:tc>
          <w:tcPr>
            <w:tcW w:w="1134" w:type="dxa"/>
            <w:vAlign w:val="center"/>
          </w:tcPr>
          <w:p w:rsidR="000C2776" w:rsidRPr="00A82446" w:rsidRDefault="000C2776" w:rsidP="000C2776">
            <w:pPr>
              <w:spacing w:line="300" w:lineRule="exact"/>
              <w:jc w:val="center"/>
              <w:rPr>
                <w:szCs w:val="21"/>
              </w:rPr>
            </w:pPr>
            <w:r w:rsidRPr="00A82446">
              <w:rPr>
                <w:rFonts w:hAnsi="宋体" w:hint="eastAsia"/>
                <w:szCs w:val="21"/>
              </w:rPr>
              <w:t>瀚生环保站副站长</w:t>
            </w:r>
          </w:p>
        </w:tc>
        <w:tc>
          <w:tcPr>
            <w:tcW w:w="2693"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3193" w:type="dxa"/>
            <w:vMerge/>
            <w:vAlign w:val="center"/>
          </w:tcPr>
          <w:p w:rsidR="000C2776" w:rsidRPr="00A82446" w:rsidRDefault="000C2776" w:rsidP="000C2776">
            <w:pPr>
              <w:autoSpaceDE w:val="0"/>
              <w:autoSpaceDN w:val="0"/>
              <w:adjustRightInd w:val="0"/>
              <w:spacing w:line="300" w:lineRule="exact"/>
              <w:jc w:val="center"/>
              <w:rPr>
                <w:kern w:val="0"/>
                <w:szCs w:val="21"/>
              </w:rPr>
            </w:pPr>
          </w:p>
        </w:tc>
      </w:tr>
      <w:tr w:rsidR="000C2776" w:rsidRPr="00A82446" w:rsidTr="00A82446">
        <w:trPr>
          <w:trHeight w:val="397"/>
          <w:jc w:val="center"/>
        </w:trPr>
        <w:tc>
          <w:tcPr>
            <w:tcW w:w="709"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992"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kern w:val="0"/>
                <w:szCs w:val="21"/>
              </w:rPr>
              <w:t>仲民</w:t>
            </w:r>
          </w:p>
        </w:tc>
        <w:tc>
          <w:tcPr>
            <w:tcW w:w="1527"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szCs w:val="21"/>
              </w:rPr>
              <w:t>13370839557</w:t>
            </w:r>
          </w:p>
        </w:tc>
        <w:tc>
          <w:tcPr>
            <w:tcW w:w="1134" w:type="dxa"/>
            <w:vAlign w:val="center"/>
          </w:tcPr>
          <w:p w:rsidR="000C2776" w:rsidRPr="00A82446" w:rsidRDefault="000C2776" w:rsidP="000C2776">
            <w:pPr>
              <w:autoSpaceDE w:val="0"/>
              <w:autoSpaceDN w:val="0"/>
              <w:adjustRightInd w:val="0"/>
              <w:spacing w:line="300" w:lineRule="exact"/>
              <w:jc w:val="center"/>
              <w:rPr>
                <w:kern w:val="0"/>
                <w:szCs w:val="21"/>
              </w:rPr>
            </w:pPr>
            <w:r w:rsidRPr="00A82446">
              <w:rPr>
                <w:rFonts w:hAnsi="宋体" w:hint="eastAsia"/>
                <w:szCs w:val="21"/>
              </w:rPr>
              <w:t>瀚生安环部长</w:t>
            </w:r>
          </w:p>
        </w:tc>
        <w:tc>
          <w:tcPr>
            <w:tcW w:w="2693" w:type="dxa"/>
            <w:vMerge/>
            <w:vAlign w:val="center"/>
          </w:tcPr>
          <w:p w:rsidR="000C2776" w:rsidRPr="00A82446" w:rsidRDefault="000C2776" w:rsidP="000C2776">
            <w:pPr>
              <w:autoSpaceDE w:val="0"/>
              <w:autoSpaceDN w:val="0"/>
              <w:adjustRightInd w:val="0"/>
              <w:spacing w:line="300" w:lineRule="exact"/>
              <w:jc w:val="center"/>
              <w:rPr>
                <w:kern w:val="0"/>
                <w:szCs w:val="21"/>
              </w:rPr>
            </w:pPr>
          </w:p>
        </w:tc>
        <w:tc>
          <w:tcPr>
            <w:tcW w:w="3193" w:type="dxa"/>
            <w:vMerge/>
            <w:vAlign w:val="center"/>
          </w:tcPr>
          <w:p w:rsidR="000C2776" w:rsidRPr="00A82446" w:rsidRDefault="000C2776" w:rsidP="000C2776">
            <w:pPr>
              <w:autoSpaceDE w:val="0"/>
              <w:autoSpaceDN w:val="0"/>
              <w:adjustRightInd w:val="0"/>
              <w:spacing w:line="300" w:lineRule="exact"/>
              <w:jc w:val="center"/>
              <w:rPr>
                <w:kern w:val="0"/>
                <w:szCs w:val="21"/>
              </w:rPr>
            </w:pPr>
          </w:p>
        </w:tc>
      </w:tr>
    </w:tbl>
    <w:p w:rsidR="000C2776" w:rsidRPr="00A82446" w:rsidRDefault="000C2776">
      <w:pPr>
        <w:pStyle w:val="a5"/>
        <w:spacing w:after="0" w:line="460" w:lineRule="exact"/>
        <w:ind w:firstLineChars="200" w:firstLine="480"/>
        <w:jc w:val="center"/>
        <w:rPr>
          <w:rFonts w:hAnsi="宋体"/>
          <w:sz w:val="24"/>
        </w:rPr>
      </w:pPr>
    </w:p>
    <w:p w:rsidR="00D72AAF" w:rsidRPr="00A82446" w:rsidRDefault="00D72AAF">
      <w:pPr>
        <w:pStyle w:val="a5"/>
        <w:spacing w:after="0" w:line="460" w:lineRule="exact"/>
        <w:ind w:firstLineChars="200" w:firstLine="480"/>
        <w:jc w:val="left"/>
        <w:rPr>
          <w:rFonts w:hAnsi="宋体"/>
          <w:sz w:val="24"/>
        </w:rPr>
      </w:pPr>
      <w:r w:rsidRPr="00A82446">
        <w:rPr>
          <w:rFonts w:hAnsi="宋体" w:hint="eastAsia"/>
          <w:sz w:val="24"/>
        </w:rPr>
        <w:t>外援救援机构均为政府职能部门或服务型机构，公司虽未与有关部门签订应急救援协议或互救协议，一旦发生突发环境事件，通过信息传递需要实施外部救援时，相关部门本着“以人为本，快速响应”的原则，有责任和义务对本公司进行应急救援。外部救援机构名单见表</w:t>
      </w:r>
      <w:r w:rsidRPr="00A82446">
        <w:rPr>
          <w:rFonts w:hAnsi="宋体" w:hint="eastAsia"/>
          <w:sz w:val="24"/>
        </w:rPr>
        <w:t>3.7-3</w:t>
      </w:r>
      <w:r w:rsidRPr="00A82446">
        <w:rPr>
          <w:rFonts w:hAnsi="宋体" w:hint="eastAsia"/>
          <w:sz w:val="24"/>
        </w:rPr>
        <w:t>。</w:t>
      </w:r>
    </w:p>
    <w:p w:rsidR="00036B9E" w:rsidRPr="00A82446" w:rsidRDefault="00036B9E">
      <w:pPr>
        <w:pStyle w:val="a5"/>
        <w:spacing w:after="0" w:line="460" w:lineRule="exact"/>
        <w:ind w:firstLineChars="200" w:firstLine="480"/>
        <w:jc w:val="center"/>
        <w:rPr>
          <w:rFonts w:hAnsi="宋体"/>
          <w:sz w:val="24"/>
        </w:rPr>
      </w:pPr>
    </w:p>
    <w:p w:rsidR="00D72AAF" w:rsidRPr="00A82446" w:rsidRDefault="00D72AAF">
      <w:pPr>
        <w:pStyle w:val="a5"/>
        <w:spacing w:after="0" w:line="460" w:lineRule="exact"/>
        <w:ind w:firstLineChars="200" w:firstLine="480"/>
        <w:jc w:val="center"/>
        <w:rPr>
          <w:rFonts w:hAnsi="宋体"/>
          <w:sz w:val="24"/>
        </w:rPr>
      </w:pPr>
      <w:r w:rsidRPr="00A82446">
        <w:rPr>
          <w:rFonts w:hAnsi="宋体" w:hint="eastAsia"/>
          <w:sz w:val="24"/>
        </w:rPr>
        <w:t>表</w:t>
      </w:r>
      <w:r w:rsidRPr="00A82446">
        <w:rPr>
          <w:rFonts w:hAnsi="宋体"/>
          <w:sz w:val="24"/>
        </w:rPr>
        <w:t>3.7-</w:t>
      </w:r>
      <w:r w:rsidRPr="00A82446">
        <w:rPr>
          <w:rFonts w:hAnsi="宋体" w:hint="eastAsia"/>
          <w:sz w:val="24"/>
        </w:rPr>
        <w:t xml:space="preserve">3  </w:t>
      </w:r>
      <w:r w:rsidRPr="00A82446">
        <w:rPr>
          <w:rFonts w:hAnsi="宋体" w:hint="eastAsia"/>
          <w:sz w:val="24"/>
        </w:rPr>
        <w:t>外部救援单位联系电话</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55"/>
        <w:gridCol w:w="4053"/>
      </w:tblGrid>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单位名称</w:t>
            </w:r>
          </w:p>
        </w:tc>
        <w:tc>
          <w:tcPr>
            <w:tcW w:w="4053" w:type="dxa"/>
            <w:vAlign w:val="center"/>
          </w:tcPr>
          <w:p w:rsidR="00FC30F4" w:rsidRPr="00A82446" w:rsidRDefault="00FC30F4" w:rsidP="00A31D46">
            <w:pPr>
              <w:spacing w:line="300" w:lineRule="exact"/>
              <w:jc w:val="center"/>
              <w:rPr>
                <w:szCs w:val="21"/>
              </w:rPr>
            </w:pPr>
            <w:r w:rsidRPr="00A82446">
              <w:rPr>
                <w:szCs w:val="21"/>
              </w:rPr>
              <w:t>通讯</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莱西市应急办</w:t>
            </w:r>
          </w:p>
        </w:tc>
        <w:tc>
          <w:tcPr>
            <w:tcW w:w="4053" w:type="dxa"/>
            <w:vAlign w:val="center"/>
          </w:tcPr>
          <w:p w:rsidR="00FC30F4" w:rsidRPr="00A82446" w:rsidRDefault="00FC30F4" w:rsidP="00A31D46">
            <w:pPr>
              <w:spacing w:line="300" w:lineRule="exact"/>
              <w:jc w:val="center"/>
              <w:rPr>
                <w:szCs w:val="21"/>
              </w:rPr>
            </w:pPr>
            <w:r w:rsidRPr="00A82446">
              <w:rPr>
                <w:szCs w:val="21"/>
              </w:rPr>
              <w:t>88405131</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莱西市安监局</w:t>
            </w:r>
          </w:p>
        </w:tc>
        <w:tc>
          <w:tcPr>
            <w:tcW w:w="4053" w:type="dxa"/>
            <w:vAlign w:val="center"/>
          </w:tcPr>
          <w:p w:rsidR="00FC30F4" w:rsidRPr="00A82446" w:rsidRDefault="00FC30F4" w:rsidP="00A31D46">
            <w:pPr>
              <w:spacing w:line="300" w:lineRule="exact"/>
              <w:jc w:val="center"/>
              <w:rPr>
                <w:szCs w:val="21"/>
              </w:rPr>
            </w:pPr>
            <w:r w:rsidRPr="00A82446">
              <w:rPr>
                <w:szCs w:val="21"/>
              </w:rPr>
              <w:t>88405556</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莱西市质监局</w:t>
            </w:r>
          </w:p>
        </w:tc>
        <w:tc>
          <w:tcPr>
            <w:tcW w:w="4053" w:type="dxa"/>
            <w:vAlign w:val="center"/>
          </w:tcPr>
          <w:p w:rsidR="00FC30F4" w:rsidRPr="00A82446" w:rsidRDefault="00FC30F4" w:rsidP="00A31D46">
            <w:pPr>
              <w:spacing w:line="300" w:lineRule="exact"/>
              <w:jc w:val="center"/>
              <w:rPr>
                <w:szCs w:val="21"/>
              </w:rPr>
            </w:pPr>
            <w:r w:rsidRPr="00A82446">
              <w:rPr>
                <w:szCs w:val="21"/>
              </w:rPr>
              <w:t>88433776</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lastRenderedPageBreak/>
              <w:t>莱西市环保局</w:t>
            </w:r>
          </w:p>
        </w:tc>
        <w:tc>
          <w:tcPr>
            <w:tcW w:w="4053" w:type="dxa"/>
            <w:vAlign w:val="center"/>
          </w:tcPr>
          <w:p w:rsidR="00FC30F4" w:rsidRPr="00A82446" w:rsidRDefault="00FC30F4" w:rsidP="00A31D46">
            <w:pPr>
              <w:spacing w:line="300" w:lineRule="exact"/>
              <w:jc w:val="center"/>
              <w:rPr>
                <w:szCs w:val="21"/>
              </w:rPr>
            </w:pPr>
            <w:r w:rsidRPr="00A82446">
              <w:rPr>
                <w:rFonts w:hint="eastAsia"/>
                <w:szCs w:val="21"/>
              </w:rPr>
              <w:t>12345</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莱西市公安局</w:t>
            </w:r>
          </w:p>
        </w:tc>
        <w:tc>
          <w:tcPr>
            <w:tcW w:w="4053" w:type="dxa"/>
            <w:vAlign w:val="center"/>
          </w:tcPr>
          <w:p w:rsidR="00FC30F4" w:rsidRPr="00A82446" w:rsidRDefault="00FC30F4" w:rsidP="00A31D46">
            <w:pPr>
              <w:spacing w:line="300" w:lineRule="exact"/>
              <w:jc w:val="center"/>
              <w:rPr>
                <w:szCs w:val="21"/>
              </w:rPr>
            </w:pPr>
            <w:r w:rsidRPr="00A82446">
              <w:rPr>
                <w:szCs w:val="21"/>
              </w:rPr>
              <w:t>110</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医疗急救</w:t>
            </w:r>
          </w:p>
        </w:tc>
        <w:tc>
          <w:tcPr>
            <w:tcW w:w="4053" w:type="dxa"/>
            <w:vAlign w:val="center"/>
          </w:tcPr>
          <w:p w:rsidR="00FC30F4" w:rsidRPr="00A82446" w:rsidRDefault="00FC30F4" w:rsidP="00A31D46">
            <w:pPr>
              <w:spacing w:line="300" w:lineRule="exact"/>
              <w:jc w:val="center"/>
              <w:rPr>
                <w:szCs w:val="21"/>
              </w:rPr>
            </w:pPr>
            <w:r w:rsidRPr="00A82446">
              <w:rPr>
                <w:szCs w:val="21"/>
              </w:rPr>
              <w:t>120</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市消防大队</w:t>
            </w:r>
          </w:p>
        </w:tc>
        <w:tc>
          <w:tcPr>
            <w:tcW w:w="4053" w:type="dxa"/>
            <w:vAlign w:val="center"/>
          </w:tcPr>
          <w:p w:rsidR="00FC30F4" w:rsidRPr="00A82446" w:rsidRDefault="00FC30F4" w:rsidP="00A31D46">
            <w:pPr>
              <w:spacing w:line="300" w:lineRule="exact"/>
              <w:jc w:val="center"/>
              <w:rPr>
                <w:szCs w:val="21"/>
              </w:rPr>
            </w:pPr>
            <w:r w:rsidRPr="00A82446">
              <w:rPr>
                <w:szCs w:val="21"/>
              </w:rPr>
              <w:t>119</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szCs w:val="21"/>
              </w:rPr>
              <w:t>青岛</w:t>
            </w:r>
            <w:r w:rsidRPr="00A82446">
              <w:rPr>
                <w:rFonts w:hint="eastAsia"/>
                <w:szCs w:val="21"/>
              </w:rPr>
              <w:t>翰生生物科技股份</w:t>
            </w:r>
            <w:r w:rsidRPr="00A82446">
              <w:rPr>
                <w:szCs w:val="21"/>
              </w:rPr>
              <w:t>有限公司</w:t>
            </w:r>
          </w:p>
        </w:tc>
        <w:tc>
          <w:tcPr>
            <w:tcW w:w="4053" w:type="dxa"/>
            <w:vAlign w:val="center"/>
          </w:tcPr>
          <w:p w:rsidR="00FC30F4" w:rsidRPr="00A82446" w:rsidRDefault="00FC30F4" w:rsidP="00A31D46">
            <w:pPr>
              <w:jc w:val="center"/>
              <w:rPr>
                <w:szCs w:val="21"/>
              </w:rPr>
            </w:pPr>
            <w:r w:rsidRPr="00A82446">
              <w:rPr>
                <w:szCs w:val="21"/>
              </w:rPr>
              <w:t>0532-86646928</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青岛华塑塑料有限公司</w:t>
            </w:r>
          </w:p>
        </w:tc>
        <w:tc>
          <w:tcPr>
            <w:tcW w:w="4053" w:type="dxa"/>
            <w:vAlign w:val="center"/>
          </w:tcPr>
          <w:p w:rsidR="00FC30F4" w:rsidRPr="00A82446" w:rsidRDefault="00FC30F4" w:rsidP="00A31D46">
            <w:pPr>
              <w:jc w:val="center"/>
              <w:rPr>
                <w:szCs w:val="21"/>
              </w:rPr>
            </w:pPr>
            <w:r w:rsidRPr="00A82446">
              <w:rPr>
                <w:szCs w:val="21"/>
              </w:rPr>
              <w:t>13708977700</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炉上村</w:t>
            </w:r>
          </w:p>
        </w:tc>
        <w:tc>
          <w:tcPr>
            <w:tcW w:w="4053" w:type="dxa"/>
            <w:vAlign w:val="center"/>
          </w:tcPr>
          <w:p w:rsidR="00FC30F4" w:rsidRPr="00A82446" w:rsidRDefault="00FC30F4" w:rsidP="00A31D46">
            <w:pPr>
              <w:spacing w:line="300" w:lineRule="exact"/>
              <w:jc w:val="center"/>
              <w:rPr>
                <w:szCs w:val="21"/>
              </w:rPr>
            </w:pPr>
            <w:r w:rsidRPr="00A82446">
              <w:rPr>
                <w:kern w:val="0"/>
                <w:szCs w:val="21"/>
                <w:lang w:bidi="en-US"/>
              </w:rPr>
              <w:t>0532-</w:t>
            </w:r>
            <w:r w:rsidRPr="00A82446">
              <w:rPr>
                <w:rFonts w:hint="eastAsia"/>
                <w:szCs w:val="21"/>
              </w:rPr>
              <w:t>88437950</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水集镇街道社区</w:t>
            </w:r>
          </w:p>
        </w:tc>
        <w:tc>
          <w:tcPr>
            <w:tcW w:w="4053" w:type="dxa"/>
            <w:vAlign w:val="center"/>
          </w:tcPr>
          <w:p w:rsidR="00FC30F4" w:rsidRPr="00A82446" w:rsidRDefault="007478BE" w:rsidP="007478BE">
            <w:pPr>
              <w:pStyle w:val="a3"/>
              <w:snapToGrid w:val="0"/>
              <w:spacing w:line="300" w:lineRule="exact"/>
              <w:jc w:val="center"/>
              <w:rPr>
                <w:rFonts w:ascii="Times New Roman" w:hAnsi="Times New Roman"/>
                <w:kern w:val="0"/>
                <w:szCs w:val="21"/>
                <w:highlight w:val="yellow"/>
                <w:lang w:bidi="en-US"/>
              </w:rPr>
            </w:pPr>
            <w:r w:rsidRPr="00A82446">
              <w:rPr>
                <w:rFonts w:ascii="Times New Roman" w:hAnsi="Times New Roman"/>
                <w:kern w:val="0"/>
                <w:szCs w:val="21"/>
                <w:lang w:bidi="en-US"/>
              </w:rPr>
              <w:t>0532-884</w:t>
            </w:r>
            <w:r w:rsidRPr="00A82446">
              <w:rPr>
                <w:rFonts w:ascii="Times New Roman" w:hAnsi="Times New Roman" w:hint="eastAsia"/>
                <w:kern w:val="0"/>
                <w:szCs w:val="21"/>
                <w:lang w:bidi="en-US"/>
              </w:rPr>
              <w:t>89772</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水集三村</w:t>
            </w:r>
          </w:p>
        </w:tc>
        <w:tc>
          <w:tcPr>
            <w:tcW w:w="4053" w:type="dxa"/>
            <w:vAlign w:val="center"/>
          </w:tcPr>
          <w:p w:rsidR="00FC30F4" w:rsidRPr="00A82446" w:rsidRDefault="00FC30F4" w:rsidP="00A31D46">
            <w:pPr>
              <w:pStyle w:val="a3"/>
              <w:snapToGrid w:val="0"/>
              <w:spacing w:line="300" w:lineRule="exact"/>
              <w:jc w:val="center"/>
              <w:rPr>
                <w:rFonts w:ascii="Times New Roman" w:hAnsi="Times New Roman"/>
                <w:kern w:val="0"/>
                <w:szCs w:val="21"/>
                <w:lang w:bidi="en-US"/>
              </w:rPr>
            </w:pPr>
            <w:r w:rsidRPr="00A82446">
              <w:rPr>
                <w:rFonts w:ascii="Times New Roman" w:hAnsi="Times New Roman"/>
                <w:kern w:val="0"/>
                <w:szCs w:val="21"/>
                <w:lang w:bidi="en-US"/>
              </w:rPr>
              <w:t>0532-</w:t>
            </w:r>
            <w:r w:rsidRPr="00A82446">
              <w:rPr>
                <w:rFonts w:ascii="Times New Roman" w:hAnsi="Times New Roman" w:hint="eastAsia"/>
                <w:kern w:val="0"/>
                <w:szCs w:val="21"/>
                <w:lang w:bidi="en-US"/>
              </w:rPr>
              <w:t>88466118</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前疃村</w:t>
            </w:r>
          </w:p>
        </w:tc>
        <w:tc>
          <w:tcPr>
            <w:tcW w:w="4053" w:type="dxa"/>
            <w:vAlign w:val="center"/>
          </w:tcPr>
          <w:p w:rsidR="00FC30F4" w:rsidRPr="00A82446" w:rsidRDefault="00FC30F4" w:rsidP="00A31D46">
            <w:pPr>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88460261</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范家疃村</w:t>
            </w:r>
          </w:p>
        </w:tc>
        <w:tc>
          <w:tcPr>
            <w:tcW w:w="4053" w:type="dxa"/>
            <w:vAlign w:val="center"/>
          </w:tcPr>
          <w:p w:rsidR="00FC30F4" w:rsidRPr="00A82446" w:rsidRDefault="007478BE" w:rsidP="007478BE">
            <w:pPr>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85462875</w:t>
            </w:r>
          </w:p>
        </w:tc>
      </w:tr>
      <w:tr w:rsidR="00A31D46" w:rsidRPr="00A82446" w:rsidTr="00A31D46">
        <w:trPr>
          <w:trHeight w:val="397"/>
          <w:jc w:val="center"/>
        </w:trPr>
        <w:tc>
          <w:tcPr>
            <w:tcW w:w="4655" w:type="dxa"/>
            <w:vAlign w:val="center"/>
          </w:tcPr>
          <w:p w:rsidR="00FC30F4" w:rsidRPr="00A82446" w:rsidRDefault="00FC30F4" w:rsidP="00A31D46">
            <w:pPr>
              <w:spacing w:line="300" w:lineRule="exact"/>
              <w:jc w:val="center"/>
              <w:rPr>
                <w:szCs w:val="21"/>
              </w:rPr>
            </w:pPr>
            <w:r w:rsidRPr="00A82446">
              <w:rPr>
                <w:rFonts w:hint="eastAsia"/>
                <w:szCs w:val="21"/>
              </w:rPr>
              <w:t>汪家疃村</w:t>
            </w:r>
          </w:p>
        </w:tc>
        <w:tc>
          <w:tcPr>
            <w:tcW w:w="4053" w:type="dxa"/>
            <w:vAlign w:val="center"/>
          </w:tcPr>
          <w:p w:rsidR="00FC30F4" w:rsidRPr="00A82446" w:rsidRDefault="00FC30F4" w:rsidP="00A31D46">
            <w:pPr>
              <w:spacing w:line="300" w:lineRule="exact"/>
              <w:jc w:val="center"/>
              <w:rPr>
                <w:kern w:val="0"/>
                <w:szCs w:val="21"/>
                <w:lang w:bidi="en-US"/>
              </w:rPr>
            </w:pPr>
            <w:r w:rsidRPr="00A82446">
              <w:rPr>
                <w:kern w:val="0"/>
                <w:szCs w:val="21"/>
                <w:lang w:bidi="en-US"/>
              </w:rPr>
              <w:t>0532-</w:t>
            </w:r>
            <w:r w:rsidRPr="00A82446">
              <w:rPr>
                <w:rFonts w:hint="eastAsia"/>
                <w:kern w:val="0"/>
                <w:szCs w:val="21"/>
                <w:lang w:bidi="en-US"/>
              </w:rPr>
              <w:t>88455618</w:t>
            </w:r>
          </w:p>
        </w:tc>
      </w:tr>
    </w:tbl>
    <w:p w:rsidR="00D72AAF" w:rsidRPr="00A82446" w:rsidRDefault="00D72AAF" w:rsidP="009A748E">
      <w:pPr>
        <w:spacing w:beforeLines="100" w:afterLines="100" w:line="460" w:lineRule="exact"/>
        <w:jc w:val="left"/>
        <w:outlineLvl w:val="0"/>
        <w:rPr>
          <w:rFonts w:ascii="华文新魏" w:eastAsia="华文新魏"/>
          <w:sz w:val="32"/>
          <w:szCs w:val="32"/>
        </w:rPr>
      </w:pPr>
      <w:bookmarkStart w:id="52" w:name="_Toc510969397"/>
      <w:r w:rsidRPr="00A82446">
        <w:rPr>
          <w:rFonts w:ascii="华文新魏" w:eastAsia="华文新魏"/>
          <w:sz w:val="32"/>
          <w:szCs w:val="32"/>
        </w:rPr>
        <w:t>4突发环境事件及其后果分析</w:t>
      </w:r>
      <w:bookmarkEnd w:id="52"/>
    </w:p>
    <w:p w:rsidR="00D72AAF" w:rsidRPr="00A82446" w:rsidRDefault="00D72AAF">
      <w:pPr>
        <w:pStyle w:val="22CharHeading2126"/>
        <w:spacing w:before="120"/>
        <w:ind w:firstLineChars="200" w:firstLine="560"/>
        <w:rPr>
          <w:rFonts w:ascii="黑体" w:eastAsia="黑体"/>
          <w:b w:val="0"/>
          <w:snapToGrid w:val="0"/>
        </w:rPr>
      </w:pPr>
      <w:bookmarkStart w:id="53" w:name="_Toc510969398"/>
      <w:r w:rsidRPr="00A82446">
        <w:rPr>
          <w:rFonts w:ascii="黑体" w:eastAsia="黑体"/>
          <w:b w:val="0"/>
          <w:snapToGrid w:val="0"/>
        </w:rPr>
        <w:t xml:space="preserve">4.1 </w:t>
      </w:r>
      <w:r w:rsidRPr="00A82446">
        <w:rPr>
          <w:rFonts w:ascii="黑体" w:eastAsia="黑体" w:hint="eastAsia"/>
          <w:b w:val="0"/>
          <w:snapToGrid w:val="0"/>
        </w:rPr>
        <w:t>突发环境事件情景分析</w:t>
      </w:r>
      <w:bookmarkEnd w:id="53"/>
    </w:p>
    <w:p w:rsidR="00D72AAF" w:rsidRPr="00A82446" w:rsidRDefault="00D72AAF">
      <w:pPr>
        <w:pStyle w:val="3"/>
        <w:spacing w:before="120" w:after="120" w:line="460" w:lineRule="exact"/>
        <w:ind w:firstLineChars="200" w:firstLine="480"/>
        <w:rPr>
          <w:rFonts w:eastAsia="黑体"/>
          <w:b w:val="0"/>
          <w:snapToGrid w:val="0"/>
          <w:sz w:val="24"/>
        </w:rPr>
      </w:pPr>
      <w:bookmarkStart w:id="54" w:name="_Toc424886155"/>
      <w:bookmarkStart w:id="55" w:name="_Toc510969399"/>
      <w:r w:rsidRPr="00A82446">
        <w:rPr>
          <w:rFonts w:eastAsia="黑体"/>
          <w:b w:val="0"/>
          <w:snapToGrid w:val="0"/>
          <w:sz w:val="24"/>
        </w:rPr>
        <w:t xml:space="preserve">4.1.1 </w:t>
      </w:r>
      <w:r w:rsidRPr="00A82446">
        <w:rPr>
          <w:rFonts w:eastAsia="黑体"/>
          <w:b w:val="0"/>
          <w:snapToGrid w:val="0"/>
          <w:sz w:val="24"/>
        </w:rPr>
        <w:t>国内外同类企业突发环境事件资料</w:t>
      </w:r>
      <w:bookmarkEnd w:id="54"/>
      <w:bookmarkEnd w:id="55"/>
    </w:p>
    <w:p w:rsidR="00D72AAF" w:rsidRPr="00A82446" w:rsidRDefault="00D72AAF">
      <w:pPr>
        <w:adjustRightInd w:val="0"/>
        <w:snapToGrid w:val="0"/>
        <w:spacing w:line="460" w:lineRule="exact"/>
        <w:ind w:firstLineChars="200" w:firstLine="480"/>
        <w:rPr>
          <w:rFonts w:hAnsi="宋体"/>
          <w:kern w:val="0"/>
          <w:sz w:val="24"/>
        </w:rPr>
      </w:pPr>
      <w:r w:rsidRPr="00A82446">
        <w:rPr>
          <w:rFonts w:ascii="宋体" w:hAnsi="宋体" w:hint="eastAsia"/>
          <w:kern w:val="0"/>
          <w:sz w:val="24"/>
        </w:rPr>
        <w:t>(</w:t>
      </w:r>
      <w:r w:rsidRPr="00A82446">
        <w:rPr>
          <w:kern w:val="0"/>
          <w:sz w:val="24"/>
        </w:rPr>
        <w:t>1</w:t>
      </w:r>
      <w:r w:rsidRPr="00A82446">
        <w:rPr>
          <w:rFonts w:ascii="宋体" w:hAnsi="宋体" w:hint="eastAsia"/>
          <w:kern w:val="0"/>
          <w:sz w:val="24"/>
        </w:rPr>
        <w:t>)</w:t>
      </w:r>
      <w:r w:rsidRPr="00A82446">
        <w:rPr>
          <w:rFonts w:hAnsi="宋体" w:hint="eastAsia"/>
          <w:kern w:val="0"/>
          <w:sz w:val="24"/>
        </w:rPr>
        <w:t>农药中毒事故</w:t>
      </w:r>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kern w:val="0"/>
          <w:sz w:val="24"/>
        </w:rPr>
        <w:t>2003</w:t>
      </w:r>
      <w:r w:rsidRPr="00A82446">
        <w:rPr>
          <w:rFonts w:hAnsi="宋体"/>
          <w:kern w:val="0"/>
          <w:sz w:val="24"/>
        </w:rPr>
        <w:t>年</w:t>
      </w:r>
      <w:r w:rsidRPr="00A82446">
        <w:rPr>
          <w:rFonts w:hAnsi="宋体"/>
          <w:kern w:val="0"/>
          <w:sz w:val="24"/>
        </w:rPr>
        <w:t>5</w:t>
      </w:r>
      <w:r w:rsidRPr="00A82446">
        <w:rPr>
          <w:rFonts w:hAnsi="宋体"/>
          <w:kern w:val="0"/>
          <w:sz w:val="24"/>
        </w:rPr>
        <w:t>月</w:t>
      </w:r>
      <w:r w:rsidRPr="00A82446">
        <w:rPr>
          <w:rFonts w:hAnsi="宋体"/>
          <w:kern w:val="0"/>
          <w:sz w:val="24"/>
        </w:rPr>
        <w:t>20~23</w:t>
      </w:r>
      <w:r w:rsidRPr="00A82446">
        <w:rPr>
          <w:rFonts w:hAnsi="宋体"/>
          <w:kern w:val="0"/>
          <w:sz w:val="24"/>
        </w:rPr>
        <w:t>日</w:t>
      </w:r>
      <w:r w:rsidRPr="00A82446">
        <w:rPr>
          <w:rFonts w:hAnsi="宋体" w:hint="eastAsia"/>
          <w:kern w:val="0"/>
          <w:sz w:val="24"/>
        </w:rPr>
        <w:t>，</w:t>
      </w:r>
      <w:r w:rsidRPr="00A82446">
        <w:rPr>
          <w:rFonts w:hAnsi="宋体"/>
          <w:kern w:val="0"/>
          <w:sz w:val="24"/>
        </w:rPr>
        <w:t>该厂从外地招收</w:t>
      </w:r>
      <w:r w:rsidRPr="00A82446">
        <w:rPr>
          <w:rFonts w:hAnsi="宋体"/>
          <w:kern w:val="0"/>
          <w:sz w:val="24"/>
        </w:rPr>
        <w:t>20</w:t>
      </w:r>
      <w:r w:rsidRPr="00A82446">
        <w:rPr>
          <w:rFonts w:hAnsi="宋体"/>
          <w:kern w:val="0"/>
          <w:sz w:val="24"/>
        </w:rPr>
        <w:t>名农民工</w:t>
      </w:r>
      <w:r w:rsidRPr="00A82446">
        <w:rPr>
          <w:rFonts w:hAnsi="宋体" w:hint="eastAsia"/>
          <w:kern w:val="0"/>
          <w:sz w:val="24"/>
        </w:rPr>
        <w:t>，</w:t>
      </w:r>
      <w:r w:rsidRPr="00A82446">
        <w:rPr>
          <w:rFonts w:hAnsi="宋体"/>
          <w:kern w:val="0"/>
          <w:sz w:val="24"/>
        </w:rPr>
        <w:t>在未建立劳动者健康档案、未组织他们进行职业卫生培训、未安排职业健康检查的情况下</w:t>
      </w:r>
      <w:r w:rsidRPr="00A82446">
        <w:rPr>
          <w:rFonts w:hAnsi="宋体" w:hint="eastAsia"/>
          <w:kern w:val="0"/>
          <w:sz w:val="24"/>
        </w:rPr>
        <w:t>，</w:t>
      </w:r>
      <w:r w:rsidRPr="00A82446">
        <w:rPr>
          <w:rFonts w:hAnsi="宋体"/>
          <w:kern w:val="0"/>
          <w:sz w:val="24"/>
        </w:rPr>
        <w:t>要求他们从事有职业病危害因素农药生产工作。</w:t>
      </w:r>
      <w:r w:rsidRPr="00A82446">
        <w:rPr>
          <w:rFonts w:hAnsi="宋体"/>
          <w:kern w:val="0"/>
          <w:sz w:val="24"/>
        </w:rPr>
        <w:t>22~23</w:t>
      </w:r>
      <w:r w:rsidRPr="00A82446">
        <w:rPr>
          <w:rFonts w:hAnsi="宋体"/>
          <w:kern w:val="0"/>
          <w:sz w:val="24"/>
        </w:rPr>
        <w:t>日</w:t>
      </w:r>
      <w:r w:rsidRPr="00A82446">
        <w:rPr>
          <w:rFonts w:hAnsi="宋体" w:hint="eastAsia"/>
          <w:kern w:val="0"/>
          <w:sz w:val="24"/>
        </w:rPr>
        <w:t>，</w:t>
      </w:r>
      <w:r w:rsidRPr="00A82446">
        <w:rPr>
          <w:rFonts w:hAnsi="宋体"/>
          <w:kern w:val="0"/>
          <w:sz w:val="24"/>
        </w:rPr>
        <w:t>20</w:t>
      </w:r>
      <w:r w:rsidRPr="00A82446">
        <w:rPr>
          <w:rFonts w:hAnsi="宋体"/>
          <w:kern w:val="0"/>
          <w:sz w:val="24"/>
        </w:rPr>
        <w:t>名农民工中有</w:t>
      </w:r>
      <w:r w:rsidRPr="00A82446">
        <w:rPr>
          <w:rFonts w:hAnsi="宋体"/>
          <w:kern w:val="0"/>
          <w:sz w:val="24"/>
        </w:rPr>
        <w:t>6</w:t>
      </w:r>
      <w:r w:rsidRPr="00A82446">
        <w:rPr>
          <w:rFonts w:hAnsi="宋体"/>
          <w:kern w:val="0"/>
          <w:sz w:val="24"/>
        </w:rPr>
        <w:t>名工人先后有不同程度的头晕、头痛、恶心、呕吐、多汗、胸闷、视力模糊、精神恍惚、四肢无力等急性有机磷农药中毒症状。厂方将这些不适工人先后送到当地卫生院进行诊治</w:t>
      </w:r>
      <w:r w:rsidRPr="00A82446">
        <w:rPr>
          <w:rFonts w:hAnsi="宋体" w:hint="eastAsia"/>
          <w:kern w:val="0"/>
          <w:sz w:val="24"/>
        </w:rPr>
        <w:t>，</w:t>
      </w:r>
      <w:r w:rsidRPr="00A82446">
        <w:rPr>
          <w:rFonts w:hAnsi="宋体"/>
          <w:kern w:val="0"/>
          <w:sz w:val="24"/>
        </w:rPr>
        <w:t>卫生院按急性有机磷农药中毒给予阿托品、胆碱酯酶复能剂和对症辅助治疗</w:t>
      </w:r>
      <w:r w:rsidRPr="00A82446">
        <w:rPr>
          <w:rFonts w:hAnsi="宋体" w:hint="eastAsia"/>
          <w:kern w:val="0"/>
          <w:sz w:val="24"/>
        </w:rPr>
        <w:t>，</w:t>
      </w:r>
      <w:r w:rsidRPr="00A82446">
        <w:rPr>
          <w:rFonts w:hAnsi="宋体"/>
          <w:kern w:val="0"/>
          <w:sz w:val="24"/>
        </w:rPr>
        <w:t>4</w:t>
      </w:r>
      <w:r w:rsidRPr="00A82446">
        <w:rPr>
          <w:rFonts w:hAnsi="宋体"/>
          <w:kern w:val="0"/>
          <w:sz w:val="24"/>
        </w:rPr>
        <w:t>小时左右</w:t>
      </w:r>
      <w:r w:rsidRPr="00A82446">
        <w:rPr>
          <w:rFonts w:hAnsi="宋体" w:hint="eastAsia"/>
          <w:kern w:val="0"/>
          <w:sz w:val="24"/>
        </w:rPr>
        <w:t>，</w:t>
      </w:r>
      <w:r w:rsidRPr="00A82446">
        <w:rPr>
          <w:rFonts w:hAnsi="宋体"/>
          <w:kern w:val="0"/>
          <w:sz w:val="24"/>
        </w:rPr>
        <w:t>6</w:t>
      </w:r>
      <w:r w:rsidRPr="00A82446">
        <w:rPr>
          <w:rFonts w:hAnsi="宋体"/>
          <w:kern w:val="0"/>
          <w:sz w:val="24"/>
        </w:rPr>
        <w:t>名中毒病人症状明显减轻</w:t>
      </w:r>
      <w:r w:rsidRPr="00A82446">
        <w:rPr>
          <w:rFonts w:hAnsi="宋体" w:hint="eastAsia"/>
          <w:kern w:val="0"/>
          <w:sz w:val="24"/>
        </w:rPr>
        <w:t>，</w:t>
      </w:r>
      <w:r w:rsidRPr="00A82446">
        <w:rPr>
          <w:rFonts w:hAnsi="宋体"/>
          <w:kern w:val="0"/>
          <w:sz w:val="24"/>
        </w:rPr>
        <w:t>厂方要求他们先后出院。</w:t>
      </w:r>
      <w:r w:rsidRPr="00A82446">
        <w:rPr>
          <w:rFonts w:hAnsi="宋体" w:hint="eastAsia"/>
          <w:kern w:val="0"/>
          <w:sz w:val="24"/>
        </w:rPr>
        <w:t>事故原因主要是</w:t>
      </w:r>
      <w:r w:rsidRPr="00A82446">
        <w:rPr>
          <w:rFonts w:hAnsi="宋体"/>
          <w:kern w:val="0"/>
          <w:sz w:val="24"/>
        </w:rPr>
        <w:t>新入职员工未经培训考核合格就上岗作业，无证上岗</w:t>
      </w:r>
      <w:r w:rsidRPr="00A82446">
        <w:rPr>
          <w:rFonts w:hAnsi="宋体" w:hint="eastAsia"/>
          <w:kern w:val="0"/>
          <w:sz w:val="24"/>
        </w:rPr>
        <w:t>；</w:t>
      </w:r>
      <w:r w:rsidRPr="00A82446">
        <w:rPr>
          <w:rFonts w:hAnsi="宋体"/>
          <w:kern w:val="0"/>
          <w:sz w:val="24"/>
        </w:rPr>
        <w:t>没有进行岗前培训，因此员工在作业过程中可能存在如未正确佩戴劳动防护用品、在作业场所进食等违规行为</w:t>
      </w:r>
      <w:r w:rsidRPr="00A82446">
        <w:rPr>
          <w:rFonts w:hAnsi="宋体" w:hint="eastAsia"/>
          <w:kern w:val="0"/>
          <w:sz w:val="24"/>
        </w:rPr>
        <w:t>；</w:t>
      </w:r>
      <w:r w:rsidRPr="00A82446">
        <w:rPr>
          <w:rFonts w:hAnsi="宋体"/>
          <w:kern w:val="0"/>
          <w:sz w:val="24"/>
        </w:rPr>
        <w:t>作业场所通风换气不良</w:t>
      </w:r>
      <w:r w:rsidRPr="00A82446">
        <w:rPr>
          <w:rFonts w:hAnsi="宋体" w:hint="eastAsia"/>
          <w:kern w:val="0"/>
          <w:sz w:val="24"/>
        </w:rPr>
        <w:t>；</w:t>
      </w:r>
      <w:r w:rsidRPr="00A82446">
        <w:rPr>
          <w:rFonts w:hAnsi="宋体"/>
          <w:kern w:val="0"/>
          <w:sz w:val="24"/>
        </w:rPr>
        <w:t>该公司没有制定关于发生员工中毒事故的现场处置方案</w:t>
      </w:r>
      <w:r w:rsidRPr="00A82446">
        <w:rPr>
          <w:rFonts w:hAnsi="宋体" w:hint="eastAsia"/>
          <w:kern w:val="0"/>
          <w:sz w:val="24"/>
        </w:rPr>
        <w:t>。</w:t>
      </w:r>
    </w:p>
    <w:p w:rsidR="00D72AAF" w:rsidRPr="00A82446" w:rsidRDefault="00B547F0">
      <w:pPr>
        <w:adjustRightInd w:val="0"/>
        <w:snapToGrid w:val="0"/>
        <w:spacing w:line="460" w:lineRule="exact"/>
        <w:ind w:firstLineChars="200" w:firstLine="480"/>
        <w:rPr>
          <w:rFonts w:hAnsi="宋体"/>
          <w:kern w:val="0"/>
          <w:sz w:val="24"/>
        </w:rPr>
      </w:pPr>
      <w:r w:rsidRPr="00A82446">
        <w:rPr>
          <w:rFonts w:ascii="宋体" w:hAnsi="宋体" w:hint="eastAsia"/>
          <w:kern w:val="0"/>
          <w:sz w:val="24"/>
        </w:rPr>
        <w:t xml:space="preserve"> </w:t>
      </w:r>
      <w:r w:rsidR="00D72AAF" w:rsidRPr="00A82446">
        <w:rPr>
          <w:rFonts w:ascii="宋体" w:hAnsi="宋体" w:hint="eastAsia"/>
          <w:kern w:val="0"/>
          <w:sz w:val="24"/>
        </w:rPr>
        <w:t>(</w:t>
      </w:r>
      <w:r w:rsidRPr="00A82446">
        <w:rPr>
          <w:rFonts w:hint="eastAsia"/>
          <w:kern w:val="0"/>
          <w:sz w:val="24"/>
        </w:rPr>
        <w:t>2</w:t>
      </w:r>
      <w:r w:rsidR="00D72AAF" w:rsidRPr="00A82446">
        <w:rPr>
          <w:rFonts w:ascii="宋体" w:hAnsi="宋体" w:hint="eastAsia"/>
          <w:kern w:val="0"/>
          <w:sz w:val="24"/>
        </w:rPr>
        <w:t>)</w:t>
      </w:r>
      <w:r w:rsidR="00D72AAF" w:rsidRPr="00A82446">
        <w:rPr>
          <w:rFonts w:hAnsi="宋体" w:hint="eastAsia"/>
          <w:kern w:val="0"/>
          <w:sz w:val="24"/>
        </w:rPr>
        <w:t>火灾、爆炸事故</w:t>
      </w:r>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hint="eastAsia"/>
          <w:kern w:val="0"/>
          <w:sz w:val="24"/>
        </w:rPr>
        <w:t>2009</w:t>
      </w:r>
      <w:r w:rsidRPr="00A82446">
        <w:rPr>
          <w:rFonts w:hAnsi="宋体" w:hint="eastAsia"/>
          <w:kern w:val="0"/>
          <w:sz w:val="24"/>
        </w:rPr>
        <w:t>年</w:t>
      </w:r>
      <w:r w:rsidRPr="00A82446">
        <w:rPr>
          <w:rFonts w:hAnsi="宋体" w:hint="eastAsia"/>
          <w:kern w:val="0"/>
          <w:sz w:val="24"/>
        </w:rPr>
        <w:t>7</w:t>
      </w:r>
      <w:r w:rsidRPr="00A82446">
        <w:rPr>
          <w:rFonts w:hAnsi="宋体" w:hint="eastAsia"/>
          <w:kern w:val="0"/>
          <w:sz w:val="24"/>
        </w:rPr>
        <w:t>月</w:t>
      </w:r>
      <w:r w:rsidRPr="00A82446">
        <w:rPr>
          <w:rFonts w:hAnsi="宋体" w:hint="eastAsia"/>
          <w:kern w:val="0"/>
          <w:sz w:val="24"/>
        </w:rPr>
        <w:t>21</w:t>
      </w:r>
      <w:r w:rsidRPr="00A82446">
        <w:rPr>
          <w:rFonts w:hAnsi="宋体"/>
          <w:kern w:val="0"/>
          <w:sz w:val="24"/>
        </w:rPr>
        <w:t>日下午</w:t>
      </w:r>
      <w:r w:rsidRPr="00A82446">
        <w:rPr>
          <w:rFonts w:hAnsi="宋体"/>
          <w:kern w:val="0"/>
          <w:sz w:val="24"/>
        </w:rPr>
        <w:t>5</w:t>
      </w:r>
      <w:r w:rsidRPr="00A82446">
        <w:rPr>
          <w:rFonts w:hAnsi="宋体"/>
          <w:kern w:val="0"/>
          <w:sz w:val="24"/>
        </w:rPr>
        <w:t>时</w:t>
      </w:r>
      <w:r w:rsidRPr="00A82446">
        <w:rPr>
          <w:rFonts w:hAnsi="宋体"/>
          <w:kern w:val="0"/>
          <w:sz w:val="24"/>
        </w:rPr>
        <w:t>30</w:t>
      </w:r>
      <w:r w:rsidRPr="00A82446">
        <w:rPr>
          <w:rFonts w:hAnsi="宋体"/>
          <w:kern w:val="0"/>
          <w:sz w:val="24"/>
        </w:rPr>
        <w:t>许，郑州市中州大道和连霍高速交叉口附近的大河村，一民宅内突然冒出滚滚浓烟，并传来爆炸声，空气中散发着化学物品燃烧的刺鼻味道。</w:t>
      </w:r>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kern w:val="0"/>
          <w:sz w:val="24"/>
        </w:rPr>
        <w:t>失火民宅为东西格局，院内黄水横流，浓烟向外翻滚，窗户玻璃已经全部崩掉，房屋裂缝，房顶下凹，墙壁已被熏黑。四周均是民居。消防官兵头戴防毒面具，在约</w:t>
      </w:r>
      <w:r w:rsidRPr="00A82446">
        <w:rPr>
          <w:rFonts w:hAnsi="宋体"/>
          <w:kern w:val="0"/>
          <w:sz w:val="24"/>
        </w:rPr>
        <w:t>10</w:t>
      </w:r>
      <w:r w:rsidRPr="00A82446">
        <w:rPr>
          <w:rFonts w:hAnsi="宋体"/>
          <w:kern w:val="0"/>
          <w:sz w:val="24"/>
        </w:rPr>
        <w:t>厘米深的积水中灭火。百余名村民在警戒线外围观。</w:t>
      </w:r>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kern w:val="0"/>
          <w:sz w:val="24"/>
        </w:rPr>
        <w:lastRenderedPageBreak/>
        <w:t>据知情人士介绍，该民宅约</w:t>
      </w:r>
      <w:r w:rsidRPr="00A82446">
        <w:rPr>
          <w:rFonts w:hAnsi="宋体"/>
          <w:kern w:val="0"/>
          <w:sz w:val="24"/>
        </w:rPr>
        <w:t>200</w:t>
      </w:r>
      <w:r w:rsidRPr="00A82446">
        <w:rPr>
          <w:rFonts w:hAnsi="宋体"/>
          <w:kern w:val="0"/>
          <w:sz w:val="24"/>
        </w:rPr>
        <w:t>平方米，是一个私人农药加工作坊。院内东北角有一个小隔间，里面堆积着大量半成品农药和纸箱，院内东南角堆积大量瓶装农药。火自仓库燃起，随农药液体四处蔓延，又引爆其他玻璃瓶，形成翻滚爆炸。大约</w:t>
      </w:r>
      <w:r w:rsidRPr="00A82446">
        <w:rPr>
          <w:rFonts w:hAnsi="宋体"/>
          <w:kern w:val="0"/>
          <w:sz w:val="24"/>
        </w:rPr>
        <w:t>20</w:t>
      </w:r>
      <w:r w:rsidRPr="00A82446">
        <w:rPr>
          <w:rFonts w:hAnsi="宋体"/>
          <w:kern w:val="0"/>
          <w:sz w:val="24"/>
        </w:rPr>
        <w:t>分钟后，火势得到控制。特勤二中队的官兵说，刺鼻气味是农药挥发出来的。不仅浓烟有毒，就连水喷到火堆上后，流到地面上形成的积水都有毒。</w:t>
      </w:r>
    </w:p>
    <w:p w:rsidR="00D72AAF" w:rsidRPr="00A82446" w:rsidRDefault="00D72AAF">
      <w:pPr>
        <w:pStyle w:val="3"/>
        <w:spacing w:before="120" w:after="120" w:line="460" w:lineRule="exact"/>
        <w:ind w:firstLineChars="200" w:firstLine="480"/>
        <w:rPr>
          <w:rFonts w:eastAsia="黑体"/>
          <w:b w:val="0"/>
          <w:snapToGrid w:val="0"/>
          <w:sz w:val="24"/>
        </w:rPr>
      </w:pPr>
      <w:bookmarkStart w:id="56" w:name="_Toc510969400"/>
      <w:r w:rsidRPr="00A82446">
        <w:rPr>
          <w:rFonts w:eastAsia="黑体" w:hint="eastAsia"/>
          <w:b w:val="0"/>
          <w:snapToGrid w:val="0"/>
          <w:sz w:val="24"/>
        </w:rPr>
        <w:t xml:space="preserve">4.1.2 </w:t>
      </w:r>
      <w:r w:rsidRPr="00A82446">
        <w:rPr>
          <w:rFonts w:eastAsia="黑体" w:hint="eastAsia"/>
          <w:b w:val="0"/>
          <w:snapToGrid w:val="0"/>
          <w:sz w:val="24"/>
        </w:rPr>
        <w:t>企业突发环境事件情景分析</w:t>
      </w:r>
      <w:bookmarkEnd w:id="56"/>
    </w:p>
    <w:p w:rsidR="00D72AAF" w:rsidRPr="00A82446" w:rsidRDefault="00D72AAF">
      <w:pPr>
        <w:adjustRightInd w:val="0"/>
        <w:snapToGrid w:val="0"/>
        <w:spacing w:line="460" w:lineRule="exact"/>
        <w:ind w:firstLineChars="200" w:firstLine="480"/>
        <w:rPr>
          <w:rFonts w:hAnsi="宋体"/>
          <w:kern w:val="0"/>
          <w:sz w:val="24"/>
        </w:rPr>
      </w:pPr>
      <w:r w:rsidRPr="00A82446">
        <w:rPr>
          <w:rFonts w:hAnsi="宋体" w:hint="eastAsia"/>
          <w:kern w:val="0"/>
          <w:sz w:val="24"/>
        </w:rPr>
        <w:t>企业突发环境事件情景分析情况如下。</w:t>
      </w:r>
    </w:p>
    <w:p w:rsidR="00D72AAF" w:rsidRPr="00A82446" w:rsidRDefault="00D72AAF">
      <w:pPr>
        <w:spacing w:line="460" w:lineRule="exact"/>
        <w:jc w:val="center"/>
        <w:rPr>
          <w:rFonts w:hAnsi="宋体"/>
          <w:sz w:val="24"/>
        </w:rPr>
      </w:pPr>
      <w:r w:rsidRPr="00A82446">
        <w:rPr>
          <w:rFonts w:hAnsi="宋体" w:hint="eastAsia"/>
          <w:sz w:val="24"/>
        </w:rPr>
        <w:t>表</w:t>
      </w:r>
      <w:r w:rsidRPr="00A82446">
        <w:rPr>
          <w:rFonts w:hAnsi="宋体" w:hint="eastAsia"/>
          <w:sz w:val="24"/>
        </w:rPr>
        <w:t xml:space="preserve">4.1-1  </w:t>
      </w:r>
      <w:r w:rsidRPr="00A82446">
        <w:rPr>
          <w:rFonts w:hAnsi="宋体" w:hint="eastAsia"/>
          <w:sz w:val="24"/>
        </w:rPr>
        <w:t>企业突发环境事件情景分析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5"/>
        <w:gridCol w:w="7741"/>
      </w:tblGrid>
      <w:tr w:rsidR="00D72AAF" w:rsidRPr="00A82446">
        <w:trPr>
          <w:trHeight w:val="397"/>
        </w:trPr>
        <w:tc>
          <w:tcPr>
            <w:tcW w:w="1865" w:type="dxa"/>
            <w:vAlign w:val="center"/>
          </w:tcPr>
          <w:p w:rsidR="00D72AAF" w:rsidRPr="00A82446" w:rsidRDefault="00D72AAF">
            <w:pPr>
              <w:spacing w:line="300" w:lineRule="exact"/>
              <w:jc w:val="center"/>
              <w:rPr>
                <w:bCs/>
                <w:szCs w:val="21"/>
              </w:rPr>
            </w:pPr>
            <w:r w:rsidRPr="00A82446">
              <w:rPr>
                <w:rFonts w:hint="eastAsia"/>
                <w:bCs/>
                <w:szCs w:val="21"/>
              </w:rPr>
              <w:t>风险源</w:t>
            </w:r>
          </w:p>
        </w:tc>
        <w:tc>
          <w:tcPr>
            <w:tcW w:w="7741" w:type="dxa"/>
            <w:vAlign w:val="center"/>
          </w:tcPr>
          <w:p w:rsidR="00D72AAF" w:rsidRPr="00A82446" w:rsidRDefault="00D72AAF">
            <w:pPr>
              <w:spacing w:line="300" w:lineRule="exact"/>
              <w:jc w:val="center"/>
              <w:rPr>
                <w:bCs/>
                <w:szCs w:val="21"/>
              </w:rPr>
            </w:pPr>
            <w:r w:rsidRPr="00A82446">
              <w:rPr>
                <w:rFonts w:hint="eastAsia"/>
                <w:bCs/>
                <w:szCs w:val="21"/>
              </w:rPr>
              <w:t>突发环境事件情景</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生产工艺</w:t>
            </w:r>
          </w:p>
        </w:tc>
        <w:tc>
          <w:tcPr>
            <w:tcW w:w="7741" w:type="dxa"/>
            <w:vAlign w:val="center"/>
          </w:tcPr>
          <w:p w:rsidR="00D72AAF" w:rsidRPr="00A82446" w:rsidRDefault="00D72AAF">
            <w:pPr>
              <w:spacing w:line="300" w:lineRule="exact"/>
            </w:pPr>
            <w:r w:rsidRPr="00A82446">
              <w:rPr>
                <w:rFonts w:hint="eastAsia"/>
              </w:rPr>
              <w:t>（</w:t>
            </w:r>
            <w:r w:rsidRPr="00A82446">
              <w:rPr>
                <w:rFonts w:hint="eastAsia"/>
              </w:rPr>
              <w:t>1</w:t>
            </w:r>
            <w:r w:rsidRPr="00A82446">
              <w:rPr>
                <w:rFonts w:hint="eastAsia"/>
              </w:rPr>
              <w:t>）</w:t>
            </w:r>
            <w:r w:rsidR="005937AF" w:rsidRPr="00A82446">
              <w:rPr>
                <w:rFonts w:hint="eastAsia"/>
              </w:rPr>
              <w:t>公司水乳剂生产过程中使用的乙二醇、乳化剂</w:t>
            </w:r>
            <w:r w:rsidRPr="00A82446">
              <w:rPr>
                <w:rFonts w:hint="eastAsia"/>
              </w:rPr>
              <w:t>为易燃液体，</w:t>
            </w:r>
            <w:r w:rsidR="005937AF" w:rsidRPr="00A82446">
              <w:rPr>
                <w:rFonts w:hint="eastAsia"/>
              </w:rPr>
              <w:t>其蒸气与空气混合达到一定浓度时会形成爆炸性混合气体，若发生泄漏</w:t>
            </w:r>
            <w:r w:rsidRPr="00A82446">
              <w:rPr>
                <w:rFonts w:hint="eastAsia"/>
              </w:rPr>
              <w:t>挥发气体遇火源有引发火灾、爆炸的危险，造成人员伤亡，火灾、爆炸过程中产生次生污染物污染周围大气环境，消防水、泄漏物若未及时截留在厂内，进入周围水环境造成污染。</w:t>
            </w:r>
          </w:p>
          <w:p w:rsidR="00D72AAF" w:rsidRPr="00A82446" w:rsidRDefault="00D72AAF">
            <w:pPr>
              <w:spacing w:line="300" w:lineRule="exact"/>
            </w:pPr>
            <w:r w:rsidRPr="00A82446">
              <w:rPr>
                <w:rFonts w:hint="eastAsia"/>
              </w:rPr>
              <w:t>（</w:t>
            </w:r>
            <w:r w:rsidRPr="00A82446">
              <w:rPr>
                <w:rFonts w:hint="eastAsia"/>
              </w:rPr>
              <w:t>2</w:t>
            </w:r>
            <w:r w:rsidRPr="00A82446">
              <w:rPr>
                <w:rFonts w:hint="eastAsia"/>
              </w:rPr>
              <w:t>）</w:t>
            </w:r>
            <w:r w:rsidR="005937AF" w:rsidRPr="00A82446">
              <w:rPr>
                <w:rFonts w:hint="eastAsia"/>
              </w:rPr>
              <w:t>公司生产使用的</w:t>
            </w:r>
            <w:r w:rsidRPr="00A82446">
              <w:rPr>
                <w:rFonts w:hint="eastAsia"/>
              </w:rPr>
              <w:t>粉状农药和原药具有一定毒性和可燃性，这些粉状农药和原药若发生泄漏可能影响周围大气环境，若通风不良，在作业场所积聚，达到爆炸极限，遇火源有引发火灾、爆炸的危险。</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原料产品储存</w:t>
            </w:r>
          </w:p>
        </w:tc>
        <w:tc>
          <w:tcPr>
            <w:tcW w:w="7741" w:type="dxa"/>
            <w:vAlign w:val="center"/>
          </w:tcPr>
          <w:p w:rsidR="00D72AAF" w:rsidRPr="00A82446" w:rsidRDefault="00D72AAF">
            <w:pPr>
              <w:spacing w:line="300" w:lineRule="exact"/>
            </w:pPr>
            <w:r w:rsidRPr="00A82446">
              <w:rPr>
                <w:rFonts w:hint="eastAsia"/>
              </w:rPr>
              <w:t>在物料的装卸、搬运过程中可能发生物料的泄漏遇火源有引发火灾、爆炸的危险。</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环境风险防范设施</w:t>
            </w:r>
          </w:p>
        </w:tc>
        <w:tc>
          <w:tcPr>
            <w:tcW w:w="7741" w:type="dxa"/>
            <w:vAlign w:val="center"/>
          </w:tcPr>
          <w:p w:rsidR="00D72AAF" w:rsidRPr="00A82446" w:rsidRDefault="00D72AAF">
            <w:pPr>
              <w:spacing w:line="300" w:lineRule="exact"/>
            </w:pPr>
            <w:r w:rsidRPr="00A82446">
              <w:rPr>
                <w:rFonts w:hint="eastAsia"/>
              </w:rPr>
              <w:t>（</w:t>
            </w:r>
            <w:r w:rsidRPr="00A82446">
              <w:rPr>
                <w:rFonts w:hint="eastAsia"/>
              </w:rPr>
              <w:t>1</w:t>
            </w:r>
            <w:r w:rsidRPr="00A82446">
              <w:rPr>
                <w:rFonts w:hint="eastAsia"/>
              </w:rPr>
              <w:t>）事故应急池若容量不够，不能有效收集事故状态下的废水，或废水清运不及时，废水不能得到有效处理，废水发生漫流进入周围水环境。</w:t>
            </w:r>
          </w:p>
          <w:p w:rsidR="00D72AAF" w:rsidRPr="00A82446" w:rsidRDefault="00D72AAF">
            <w:pPr>
              <w:spacing w:line="300" w:lineRule="exact"/>
            </w:pPr>
            <w:r w:rsidRPr="00A82446">
              <w:rPr>
                <w:rFonts w:hint="eastAsia"/>
              </w:rPr>
              <w:t>（</w:t>
            </w:r>
            <w:r w:rsidRPr="00A82446">
              <w:rPr>
                <w:rFonts w:hint="eastAsia"/>
              </w:rPr>
              <w:t>2</w:t>
            </w:r>
            <w:r w:rsidRPr="00A82446">
              <w:rPr>
                <w:rFonts w:hint="eastAsia"/>
              </w:rPr>
              <w:t>）事故应急池或者雨水排口处切断阀发生故障，或负责人未及时关闭阀门，废水进入周围水环境。</w:t>
            </w:r>
          </w:p>
          <w:p w:rsidR="00D72AAF" w:rsidRPr="00A82446" w:rsidRDefault="00D72AAF">
            <w:pPr>
              <w:spacing w:line="300" w:lineRule="exact"/>
            </w:pPr>
            <w:r w:rsidRPr="00A82446">
              <w:rPr>
                <w:rFonts w:hint="eastAsia"/>
              </w:rPr>
              <w:t>（</w:t>
            </w:r>
            <w:r w:rsidRPr="00A82446">
              <w:rPr>
                <w:rFonts w:hint="eastAsia"/>
              </w:rPr>
              <w:t>3</w:t>
            </w:r>
            <w:r w:rsidRPr="00A82446">
              <w:rPr>
                <w:rFonts w:hint="eastAsia"/>
              </w:rPr>
              <w:t>）</w:t>
            </w:r>
            <w:r w:rsidR="005937AF" w:rsidRPr="00A82446">
              <w:rPr>
                <w:rFonts w:hint="eastAsia"/>
                <w:szCs w:val="21"/>
              </w:rPr>
              <w:t>乙二醇储存区</w:t>
            </w:r>
            <w:r w:rsidRPr="00A82446">
              <w:rPr>
                <w:rFonts w:hint="eastAsia"/>
                <w:szCs w:val="21"/>
              </w:rPr>
              <w:t>及</w:t>
            </w:r>
            <w:r w:rsidR="00B6190E" w:rsidRPr="00A82446">
              <w:rPr>
                <w:rFonts w:hint="eastAsia"/>
                <w:szCs w:val="21"/>
              </w:rPr>
              <w:t>液体农药包装车间</w:t>
            </w:r>
            <w:r w:rsidRPr="00A82446">
              <w:rPr>
                <w:szCs w:val="21"/>
              </w:rPr>
              <w:t>可燃气体浓度检漏报警装置</w:t>
            </w:r>
            <w:r w:rsidRPr="00A82446">
              <w:rPr>
                <w:rFonts w:hint="eastAsia"/>
              </w:rPr>
              <w:t>发生故障，不能及时发现泄漏事故，若遇火源有引发火灾、爆炸的危险。</w:t>
            </w:r>
          </w:p>
          <w:p w:rsidR="00D72AAF" w:rsidRPr="00A82446" w:rsidRDefault="00D72AAF">
            <w:pPr>
              <w:spacing w:line="300" w:lineRule="exact"/>
            </w:pPr>
            <w:r w:rsidRPr="00A82446">
              <w:rPr>
                <w:rFonts w:hint="eastAsia"/>
              </w:rPr>
              <w:t>（</w:t>
            </w:r>
            <w:r w:rsidRPr="00A82446">
              <w:rPr>
                <w:rFonts w:hint="eastAsia"/>
              </w:rPr>
              <w:t>4</w:t>
            </w:r>
            <w:r w:rsidRPr="00A82446">
              <w:rPr>
                <w:rFonts w:hint="eastAsia"/>
              </w:rPr>
              <w:t>）灭火器等消防设施若发生故障，发生火灾时无法及时处理，使其影响进一步扩大。</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污染治理设施</w:t>
            </w:r>
          </w:p>
        </w:tc>
        <w:tc>
          <w:tcPr>
            <w:tcW w:w="7741" w:type="dxa"/>
            <w:vAlign w:val="center"/>
          </w:tcPr>
          <w:p w:rsidR="00D72AAF" w:rsidRPr="00A82446" w:rsidRDefault="00D72AAF">
            <w:pPr>
              <w:spacing w:line="300" w:lineRule="exact"/>
            </w:pPr>
            <w:r w:rsidRPr="00A82446">
              <w:rPr>
                <w:rFonts w:hint="eastAsia"/>
              </w:rPr>
              <w:t>（</w:t>
            </w:r>
            <w:r w:rsidRPr="00A82446">
              <w:rPr>
                <w:rFonts w:hint="eastAsia"/>
              </w:rPr>
              <w:t>1</w:t>
            </w:r>
            <w:r w:rsidRPr="00A82446">
              <w:rPr>
                <w:rFonts w:hint="eastAsia"/>
              </w:rPr>
              <w:t>）废气处理系统出现故障可能导致废气的非正常排放，影响周围大气；废气收集管道发生泄漏，遇火源有引发火灾、爆炸的危险。</w:t>
            </w:r>
          </w:p>
          <w:p w:rsidR="00D72AAF" w:rsidRPr="00A82446" w:rsidRDefault="00D72AAF">
            <w:pPr>
              <w:spacing w:line="300" w:lineRule="exact"/>
            </w:pPr>
            <w:r w:rsidRPr="00A82446">
              <w:rPr>
                <w:rFonts w:hint="eastAsia"/>
              </w:rPr>
              <w:t>（</w:t>
            </w:r>
            <w:r w:rsidRPr="00A82446">
              <w:rPr>
                <w:rFonts w:hint="eastAsia"/>
              </w:rPr>
              <w:t>2</w:t>
            </w:r>
            <w:r w:rsidRPr="00A82446">
              <w:rPr>
                <w:rFonts w:hint="eastAsia"/>
              </w:rPr>
              <w:t>）滴漏农药，未及时妥善回收利用或直接用冲洗，产生的废水</w:t>
            </w:r>
            <w:r w:rsidR="0037437E" w:rsidRPr="00A82446">
              <w:rPr>
                <w:rFonts w:hint="eastAsia"/>
              </w:rPr>
              <w:t>泄漏将</w:t>
            </w:r>
            <w:r w:rsidRPr="00A82446">
              <w:rPr>
                <w:rFonts w:hint="eastAsia"/>
              </w:rPr>
              <w:t>污染土壤和地下水。</w:t>
            </w:r>
          </w:p>
          <w:p w:rsidR="00D72AAF" w:rsidRPr="00A82446" w:rsidRDefault="00D72AAF" w:rsidP="0037437E">
            <w:pPr>
              <w:spacing w:line="300" w:lineRule="exact"/>
            </w:pPr>
            <w:r w:rsidRPr="00A82446">
              <w:rPr>
                <w:rFonts w:hint="eastAsia"/>
              </w:rPr>
              <w:t>（</w:t>
            </w:r>
            <w:r w:rsidRPr="00A82446">
              <w:rPr>
                <w:rFonts w:hint="eastAsia"/>
              </w:rPr>
              <w:t>3</w:t>
            </w:r>
            <w:r w:rsidRPr="00A82446">
              <w:rPr>
                <w:rFonts w:hint="eastAsia"/>
              </w:rPr>
              <w:t>）不按规定存放、标识不清，造成</w:t>
            </w:r>
            <w:r w:rsidR="0037437E" w:rsidRPr="00A82446">
              <w:rPr>
                <w:rFonts w:hint="eastAsia"/>
              </w:rPr>
              <w:t>危险废物流失的环境事件</w:t>
            </w:r>
            <w:r w:rsidRPr="00A82446">
              <w:rPr>
                <w:rFonts w:hint="eastAsia"/>
              </w:rPr>
              <w:t>。</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公用工程</w:t>
            </w:r>
          </w:p>
        </w:tc>
        <w:tc>
          <w:tcPr>
            <w:tcW w:w="7741" w:type="dxa"/>
            <w:vAlign w:val="center"/>
          </w:tcPr>
          <w:p w:rsidR="00D72AAF" w:rsidRPr="00A82446" w:rsidRDefault="00D72AAF">
            <w:pPr>
              <w:spacing w:line="300" w:lineRule="exact"/>
            </w:pPr>
            <w:r w:rsidRPr="00A82446">
              <w:rPr>
                <w:rFonts w:hint="eastAsia"/>
              </w:rPr>
              <w:t>（</w:t>
            </w:r>
            <w:r w:rsidRPr="00A82446">
              <w:rPr>
                <w:rFonts w:hint="eastAsia"/>
              </w:rPr>
              <w:t>1</w:t>
            </w:r>
            <w:r w:rsidRPr="00A82446">
              <w:rPr>
                <w:rFonts w:hint="eastAsia"/>
              </w:rPr>
              <w:t>）厂内若停电，自动灌装装置、废气处理装置等停止运行，可能发生物料泄漏或者废气非正常排放。</w:t>
            </w:r>
          </w:p>
          <w:p w:rsidR="00D72AAF" w:rsidRPr="00A82446" w:rsidRDefault="00D72AAF">
            <w:pPr>
              <w:spacing w:line="300" w:lineRule="exact"/>
            </w:pPr>
            <w:r w:rsidRPr="00A82446">
              <w:rPr>
                <w:rFonts w:hint="eastAsia"/>
              </w:rPr>
              <w:t>（</w:t>
            </w:r>
            <w:r w:rsidRPr="00A82446">
              <w:rPr>
                <w:rFonts w:hint="eastAsia"/>
              </w:rPr>
              <w:t>2</w:t>
            </w:r>
            <w:r w:rsidRPr="00A82446">
              <w:rPr>
                <w:rFonts w:hint="eastAsia"/>
              </w:rPr>
              <w:t>）若通讯系统发生故障，当发生事故时，不能及时通知相关人员撤离或采取应急措施，可能造成人员伤亡或事故进一步扩大。</w:t>
            </w:r>
          </w:p>
          <w:p w:rsidR="00D72AAF" w:rsidRPr="00A82446" w:rsidRDefault="00D72AAF">
            <w:pPr>
              <w:spacing w:line="300" w:lineRule="exact"/>
            </w:pPr>
            <w:r w:rsidRPr="00A82446">
              <w:rPr>
                <w:rFonts w:hint="eastAsia"/>
              </w:rPr>
              <w:t>（</w:t>
            </w:r>
            <w:r w:rsidRPr="00A82446">
              <w:rPr>
                <w:rFonts w:hint="eastAsia"/>
              </w:rPr>
              <w:t>3</w:t>
            </w:r>
            <w:r w:rsidRPr="00A82446">
              <w:rPr>
                <w:rFonts w:hint="eastAsia"/>
              </w:rPr>
              <w:t>）若运输系统发生故障，导致危废不能及时清运或在运输过程中发生泄漏，污染土壤和地下水。</w:t>
            </w:r>
          </w:p>
        </w:tc>
      </w:tr>
      <w:tr w:rsidR="00D72AAF" w:rsidRPr="00A82446">
        <w:trPr>
          <w:trHeight w:val="397"/>
        </w:trPr>
        <w:tc>
          <w:tcPr>
            <w:tcW w:w="1865" w:type="dxa"/>
            <w:vAlign w:val="center"/>
          </w:tcPr>
          <w:p w:rsidR="00D72AAF" w:rsidRPr="00A82446" w:rsidRDefault="00D72AAF">
            <w:pPr>
              <w:spacing w:line="300" w:lineRule="exact"/>
              <w:jc w:val="center"/>
              <w:rPr>
                <w:szCs w:val="21"/>
              </w:rPr>
            </w:pPr>
            <w:r w:rsidRPr="00A82446">
              <w:rPr>
                <w:rFonts w:hint="eastAsia"/>
                <w:szCs w:val="21"/>
              </w:rPr>
              <w:t>其它</w:t>
            </w:r>
          </w:p>
        </w:tc>
        <w:tc>
          <w:tcPr>
            <w:tcW w:w="7741" w:type="dxa"/>
            <w:vAlign w:val="center"/>
          </w:tcPr>
          <w:p w:rsidR="00D72AAF" w:rsidRPr="00A82446" w:rsidRDefault="00D72AAF">
            <w:pPr>
              <w:spacing w:line="300" w:lineRule="exact"/>
            </w:pPr>
            <w:r w:rsidRPr="00A82446">
              <w:rPr>
                <w:rFonts w:hint="eastAsia"/>
              </w:rPr>
              <w:t>（</w:t>
            </w:r>
            <w:r w:rsidRPr="00A82446">
              <w:rPr>
                <w:rFonts w:hint="eastAsia"/>
              </w:rPr>
              <w:t>1</w:t>
            </w:r>
            <w:r w:rsidRPr="00A82446">
              <w:rPr>
                <w:rFonts w:hint="eastAsia"/>
              </w:rPr>
              <w:t>）企业若将</w:t>
            </w:r>
            <w:r w:rsidR="0037437E" w:rsidRPr="00A82446">
              <w:rPr>
                <w:rFonts w:hint="eastAsia"/>
              </w:rPr>
              <w:t>废气处理装置闲置，废气直接排放，会污染周围大气环境，危害人群健康</w:t>
            </w:r>
            <w:r w:rsidRPr="00A82446">
              <w:rPr>
                <w:rFonts w:hint="eastAsia"/>
              </w:rPr>
              <w:t>。</w:t>
            </w:r>
          </w:p>
          <w:p w:rsidR="00D72AAF" w:rsidRPr="00A82446" w:rsidRDefault="00D72AAF">
            <w:pPr>
              <w:spacing w:line="300" w:lineRule="exact"/>
            </w:pPr>
            <w:r w:rsidRPr="00A82446">
              <w:rPr>
                <w:rFonts w:hint="eastAsia"/>
              </w:rPr>
              <w:t>（</w:t>
            </w:r>
            <w:r w:rsidR="0037437E" w:rsidRPr="00A82446">
              <w:rPr>
                <w:rFonts w:hint="eastAsia"/>
              </w:rPr>
              <w:t>2</w:t>
            </w:r>
            <w:r w:rsidRPr="00A82446">
              <w:rPr>
                <w:rFonts w:hint="eastAsia"/>
              </w:rPr>
              <w:t>）企业若未将固废堆放至固废堆场，随意堆放，可能导致固废渗滤液污染土壤、地下水，固废输运过程中非法倾倒，将污染土壤、地下水。</w:t>
            </w:r>
          </w:p>
          <w:p w:rsidR="00D72AAF" w:rsidRPr="00A82446" w:rsidRDefault="00D72AAF" w:rsidP="0037437E">
            <w:pPr>
              <w:spacing w:line="300" w:lineRule="exact"/>
            </w:pPr>
            <w:r w:rsidRPr="00A82446">
              <w:rPr>
                <w:rFonts w:hint="eastAsia"/>
              </w:rPr>
              <w:t>（</w:t>
            </w:r>
            <w:r w:rsidR="0037437E" w:rsidRPr="00A82446">
              <w:rPr>
                <w:rFonts w:hint="eastAsia"/>
              </w:rPr>
              <w:t>3</w:t>
            </w:r>
            <w:r w:rsidRPr="00A82446">
              <w:rPr>
                <w:rFonts w:hint="eastAsia"/>
              </w:rPr>
              <w:t>）若遇到各种自然灾害、极端天气或不利气象条件，可能发生污染物泄漏，遇火源发生火灾、爆炸事故。</w:t>
            </w:r>
          </w:p>
        </w:tc>
      </w:tr>
    </w:tbl>
    <w:p w:rsidR="00D72AAF" w:rsidRPr="00A82446" w:rsidRDefault="00D72AAF">
      <w:pPr>
        <w:pStyle w:val="22CharHeading2126"/>
        <w:spacing w:before="120"/>
        <w:ind w:firstLineChars="200" w:firstLine="560"/>
        <w:rPr>
          <w:rFonts w:ascii="黑体" w:eastAsia="黑体"/>
          <w:b w:val="0"/>
          <w:snapToGrid w:val="0"/>
        </w:rPr>
      </w:pPr>
      <w:bookmarkStart w:id="57" w:name="_Toc510969401"/>
      <w:r w:rsidRPr="00A82446">
        <w:rPr>
          <w:rFonts w:ascii="黑体" w:eastAsia="黑体"/>
          <w:b w:val="0"/>
          <w:snapToGrid w:val="0"/>
        </w:rPr>
        <w:lastRenderedPageBreak/>
        <w:t>4.2 突发环境事件情景源强分析</w:t>
      </w:r>
      <w:bookmarkEnd w:id="57"/>
    </w:p>
    <w:p w:rsidR="0037437E" w:rsidRPr="00A82446" w:rsidRDefault="0037437E" w:rsidP="0037437E">
      <w:pPr>
        <w:adjustRightInd w:val="0"/>
        <w:snapToGrid w:val="0"/>
        <w:spacing w:line="460" w:lineRule="exact"/>
        <w:ind w:firstLineChars="200" w:firstLine="480"/>
        <w:rPr>
          <w:rFonts w:hAnsi="宋体"/>
          <w:kern w:val="0"/>
          <w:sz w:val="24"/>
        </w:rPr>
      </w:pPr>
      <w:bookmarkStart w:id="58" w:name="_Toc29472"/>
      <w:bookmarkStart w:id="59" w:name="_Toc213038556"/>
      <w:r w:rsidRPr="00A82446">
        <w:rPr>
          <w:rFonts w:hAnsi="宋体"/>
          <w:kern w:val="0"/>
          <w:sz w:val="24"/>
        </w:rPr>
        <w:t>该</w:t>
      </w:r>
      <w:r w:rsidRPr="00A82446">
        <w:rPr>
          <w:rFonts w:hAnsi="宋体" w:hint="eastAsia"/>
          <w:kern w:val="0"/>
          <w:sz w:val="24"/>
        </w:rPr>
        <w:t>公司</w:t>
      </w:r>
      <w:r w:rsidRPr="00A82446">
        <w:rPr>
          <w:rFonts w:hAnsi="宋体"/>
          <w:kern w:val="0"/>
          <w:sz w:val="24"/>
        </w:rPr>
        <w:t>使用原料中</w:t>
      </w:r>
      <w:r w:rsidRPr="00A82446">
        <w:rPr>
          <w:rFonts w:hAnsi="宋体" w:hint="eastAsia"/>
          <w:kern w:val="0"/>
          <w:sz w:val="24"/>
        </w:rPr>
        <w:t>乙二醇存在</w:t>
      </w:r>
      <w:r w:rsidRPr="00A82446">
        <w:rPr>
          <w:rFonts w:hAnsi="宋体"/>
          <w:kern w:val="0"/>
          <w:sz w:val="24"/>
        </w:rPr>
        <w:t>火灾危险，评价组针对</w:t>
      </w:r>
      <w:r w:rsidR="005D5BB7" w:rsidRPr="00A82446">
        <w:rPr>
          <w:rFonts w:hAnsi="宋体"/>
          <w:kern w:val="0"/>
          <w:sz w:val="24"/>
        </w:rPr>
        <w:t>桶装</w:t>
      </w:r>
      <w:r w:rsidRPr="00A82446">
        <w:rPr>
          <w:rFonts w:hAnsi="宋体" w:hint="eastAsia"/>
          <w:kern w:val="0"/>
          <w:sz w:val="24"/>
        </w:rPr>
        <w:t>乙二醇</w:t>
      </w:r>
      <w:r w:rsidR="008C4112" w:rsidRPr="00A82446">
        <w:rPr>
          <w:rFonts w:hAnsi="宋体" w:hint="eastAsia"/>
          <w:kern w:val="0"/>
          <w:sz w:val="24"/>
        </w:rPr>
        <w:t>（仓库储量最大</w:t>
      </w:r>
      <w:r w:rsidR="008C4112" w:rsidRPr="00A82446">
        <w:rPr>
          <w:rFonts w:hAnsi="宋体" w:hint="eastAsia"/>
          <w:kern w:val="0"/>
          <w:sz w:val="24"/>
        </w:rPr>
        <w:t>5t</w:t>
      </w:r>
      <w:r w:rsidR="008C4112" w:rsidRPr="00A82446">
        <w:rPr>
          <w:rFonts w:hAnsi="宋体" w:hint="eastAsia"/>
          <w:kern w:val="0"/>
          <w:sz w:val="24"/>
        </w:rPr>
        <w:t>）</w:t>
      </w:r>
      <w:r w:rsidRPr="00A82446">
        <w:rPr>
          <w:rFonts w:hAnsi="宋体"/>
          <w:kern w:val="0"/>
          <w:sz w:val="24"/>
        </w:rPr>
        <w:t>发生</w:t>
      </w:r>
      <w:r w:rsidRPr="00A82446">
        <w:rPr>
          <w:rFonts w:hAnsi="宋体" w:hint="eastAsia"/>
          <w:kern w:val="0"/>
          <w:sz w:val="24"/>
        </w:rPr>
        <w:t>泄漏后形成池火灾爆炸</w:t>
      </w:r>
      <w:r w:rsidRPr="00A82446">
        <w:rPr>
          <w:rFonts w:hAnsi="宋体"/>
          <w:kern w:val="0"/>
          <w:sz w:val="24"/>
        </w:rPr>
        <w:t>事故的后果</w:t>
      </w:r>
      <w:r w:rsidRPr="00A82446">
        <w:rPr>
          <w:rFonts w:hAnsi="宋体" w:hint="eastAsia"/>
          <w:kern w:val="0"/>
          <w:sz w:val="24"/>
        </w:rPr>
        <w:t>，假设</w:t>
      </w:r>
      <w:r w:rsidR="003237E5" w:rsidRPr="00A82446">
        <w:rPr>
          <w:rFonts w:hAnsi="宋体" w:hint="eastAsia"/>
          <w:kern w:val="0"/>
          <w:sz w:val="24"/>
        </w:rPr>
        <w:t>乙二醇</w:t>
      </w:r>
      <w:r w:rsidRPr="00A82446">
        <w:rPr>
          <w:rFonts w:hAnsi="宋体" w:hint="eastAsia"/>
          <w:kern w:val="0"/>
          <w:sz w:val="24"/>
        </w:rPr>
        <w:t>发生泄漏起火事故，利用池火灾计算模型对事故的后果进行计算分析。</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w:t>
      </w:r>
      <w:r w:rsidRPr="00A82446">
        <w:rPr>
          <w:rFonts w:hAnsi="宋体" w:hint="eastAsia"/>
          <w:kern w:val="0"/>
          <w:sz w:val="24"/>
        </w:rPr>
        <w:t>1</w:t>
      </w:r>
      <w:r w:rsidRPr="00A82446">
        <w:rPr>
          <w:rFonts w:ascii="宋体" w:hAnsi="宋体" w:hint="eastAsia"/>
          <w:kern w:val="0"/>
          <w:sz w:val="24"/>
        </w:rPr>
        <w:t>)</w:t>
      </w:r>
      <w:r w:rsidRPr="00A82446">
        <w:rPr>
          <w:rFonts w:hAnsi="宋体" w:hint="eastAsia"/>
          <w:kern w:val="0"/>
          <w:sz w:val="24"/>
        </w:rPr>
        <w:t>燃烧速度的确定</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hAnsi="宋体" w:hint="eastAsia"/>
          <w:kern w:val="0"/>
          <w:sz w:val="24"/>
        </w:rPr>
        <w:t>乙二醇液池的沸点高于周围环境温度，故</w:t>
      </w:r>
      <w:r w:rsidRPr="00A82446">
        <w:rPr>
          <w:rFonts w:hAnsi="宋体"/>
          <w:kern w:val="0"/>
          <w:sz w:val="24"/>
        </w:rPr>
        <w:t>液池表面上单位面积燃烧速度</w:t>
      </w:r>
      <w:r w:rsidRPr="00A82446">
        <w:rPr>
          <w:kern w:val="0"/>
          <w:sz w:val="24"/>
        </w:rPr>
        <w:t>dt/dm</w:t>
      </w:r>
      <w:r w:rsidRPr="00A82446">
        <w:rPr>
          <w:rFonts w:hAnsi="宋体"/>
          <w:kern w:val="0"/>
          <w:sz w:val="24"/>
        </w:rPr>
        <w:t>为</w:t>
      </w:r>
      <w:r w:rsidRPr="00A82446">
        <w:rPr>
          <w:rFonts w:ascii="宋体" w:hAnsi="宋体" w:hint="eastAsia"/>
          <w:kern w:val="0"/>
          <w:sz w:val="24"/>
        </w:rPr>
        <w:t>：</w:t>
      </w:r>
    </w:p>
    <w:p w:rsidR="005D5BB7" w:rsidRPr="00A82446" w:rsidRDefault="005D5BB7" w:rsidP="005D5BB7">
      <w:pPr>
        <w:adjustRightInd w:val="0"/>
        <w:snapToGrid w:val="0"/>
        <w:spacing w:line="460" w:lineRule="exact"/>
        <w:ind w:firstLineChars="200" w:firstLine="480"/>
        <w:rPr>
          <w:rFonts w:ascii="宋体" w:hAnsi="宋体"/>
          <w:kern w:val="0"/>
          <w:sz w:val="24"/>
        </w:rPr>
      </w:pPr>
      <w:r w:rsidRPr="00A82446">
        <w:rPr>
          <w:rFonts w:ascii="宋体" w:hAnsi="宋体" w:hint="eastAsia"/>
          <w:noProof/>
          <w:kern w:val="0"/>
          <w:sz w:val="24"/>
        </w:rPr>
        <w:drawing>
          <wp:anchor distT="0" distB="0" distL="114300" distR="114300" simplePos="0" relativeHeight="251666944" behindDoc="0" locked="0" layoutInCell="1" allowOverlap="1">
            <wp:simplePos x="0" y="0"/>
            <wp:positionH relativeFrom="margin">
              <wp:align>center</wp:align>
            </wp:positionH>
            <wp:positionV relativeFrom="paragraph">
              <wp:posOffset>78740</wp:posOffset>
            </wp:positionV>
            <wp:extent cx="2076450" cy="638175"/>
            <wp:effectExtent l="1905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6833"/>
                    <a:stretch>
                      <a:fillRect/>
                    </a:stretch>
                  </pic:blipFill>
                  <pic:spPr bwMode="auto">
                    <a:xfrm>
                      <a:off x="0" y="0"/>
                      <a:ext cx="2076450" cy="638175"/>
                    </a:xfrm>
                    <a:prstGeom prst="rect">
                      <a:avLst/>
                    </a:prstGeom>
                    <a:noFill/>
                    <a:ln>
                      <a:noFill/>
                    </a:ln>
                  </pic:spPr>
                </pic:pic>
              </a:graphicData>
            </a:graphic>
          </wp:anchor>
        </w:drawing>
      </w:r>
    </w:p>
    <w:p w:rsidR="0037437E" w:rsidRPr="00A82446" w:rsidRDefault="0037437E" w:rsidP="005D5BB7">
      <w:pPr>
        <w:adjustRightInd w:val="0"/>
        <w:snapToGrid w:val="0"/>
        <w:spacing w:line="460" w:lineRule="exact"/>
        <w:ind w:firstLineChars="200" w:firstLine="480"/>
        <w:rPr>
          <w:rFonts w:ascii="宋体" w:hAnsi="宋体"/>
          <w:kern w:val="0"/>
          <w:sz w:val="24"/>
        </w:rPr>
      </w:pPr>
    </w:p>
    <w:p w:rsidR="005D5BB7" w:rsidRPr="00A82446" w:rsidRDefault="005D5BB7" w:rsidP="005D5BB7">
      <w:pPr>
        <w:adjustRightInd w:val="0"/>
        <w:snapToGrid w:val="0"/>
        <w:spacing w:line="460" w:lineRule="exact"/>
        <w:ind w:firstLineChars="200" w:firstLine="480"/>
        <w:rPr>
          <w:rFonts w:ascii="宋体" w:hAnsi="宋体"/>
          <w:kern w:val="0"/>
          <w:sz w:val="24"/>
        </w:rPr>
      </w:pP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式中：</w:t>
      </w:r>
      <w:r w:rsidRPr="00A82446">
        <w:rPr>
          <w:kern w:val="0"/>
          <w:sz w:val="24"/>
        </w:rPr>
        <w:t>dt/d</w:t>
      </w:r>
      <w:r w:rsidRPr="00A82446">
        <w:rPr>
          <w:rFonts w:hint="eastAsia"/>
          <w:kern w:val="0"/>
          <w:sz w:val="24"/>
        </w:rPr>
        <w:t>m</w:t>
      </w:r>
      <w:r w:rsidR="005D5BB7" w:rsidRPr="00A82446">
        <w:rPr>
          <w:rFonts w:ascii="宋体" w:hAnsi="宋体" w:hint="eastAsia"/>
          <w:kern w:val="0"/>
          <w:sz w:val="24"/>
        </w:rPr>
        <w:t>:</w:t>
      </w:r>
      <w:r w:rsidRPr="00A82446">
        <w:rPr>
          <w:rFonts w:hint="eastAsia"/>
          <w:spacing w:val="10"/>
          <w:sz w:val="24"/>
        </w:rPr>
        <w:t>单位表面积燃烧速度，</w:t>
      </w:r>
      <w:r w:rsidRPr="00A82446">
        <w:rPr>
          <w:rFonts w:hint="eastAsia"/>
          <w:spacing w:val="10"/>
          <w:sz w:val="24"/>
        </w:rPr>
        <w:t>kg/m</w:t>
      </w:r>
      <w:r w:rsidRPr="00A82446">
        <w:rPr>
          <w:rFonts w:hint="eastAsia"/>
          <w:spacing w:val="10"/>
          <w:sz w:val="24"/>
          <w:vertAlign w:val="superscript"/>
        </w:rPr>
        <w:t>2</w:t>
      </w:r>
      <w:r w:rsidRPr="00A82446">
        <w:rPr>
          <w:rFonts w:hint="eastAsia"/>
          <w:spacing w:val="10"/>
          <w:sz w:val="24"/>
        </w:rPr>
        <w:t>·</w:t>
      </w:r>
      <w:r w:rsidRPr="00A82446">
        <w:rPr>
          <w:rFonts w:hint="eastAsia"/>
          <w:spacing w:val="10"/>
          <w:sz w:val="24"/>
        </w:rPr>
        <w:t>s</w:t>
      </w:r>
      <w:r w:rsidRPr="00A82446">
        <w:rPr>
          <w:rFonts w:hint="eastAsia"/>
          <w:spacing w:val="10"/>
          <w:sz w:val="24"/>
        </w:rPr>
        <w:t>；</w:t>
      </w:r>
    </w:p>
    <w:p w:rsidR="0037437E" w:rsidRPr="00A82446" w:rsidRDefault="0037437E" w:rsidP="0037437E">
      <w:pPr>
        <w:adjustRightInd w:val="0"/>
        <w:snapToGrid w:val="0"/>
        <w:spacing w:line="460" w:lineRule="exact"/>
        <w:ind w:firstLineChars="500" w:firstLine="1200"/>
        <w:rPr>
          <w:kern w:val="0"/>
          <w:sz w:val="24"/>
        </w:rPr>
      </w:pPr>
      <w:r w:rsidRPr="00A82446">
        <w:rPr>
          <w:kern w:val="0"/>
          <w:sz w:val="24"/>
        </w:rPr>
        <w:t>H</w:t>
      </w:r>
      <w:r w:rsidRPr="00A82446">
        <w:rPr>
          <w:kern w:val="0"/>
          <w:sz w:val="24"/>
          <w:vertAlign w:val="subscript"/>
        </w:rPr>
        <w:t>c</w:t>
      </w:r>
      <w:r w:rsidR="005D5BB7" w:rsidRPr="00A82446">
        <w:rPr>
          <w:rFonts w:ascii="宋体" w:hAnsi="宋体" w:hint="eastAsia"/>
          <w:kern w:val="0"/>
          <w:sz w:val="24"/>
        </w:rPr>
        <w:t>:</w:t>
      </w:r>
      <w:r w:rsidRPr="00A82446">
        <w:rPr>
          <w:rFonts w:hAnsi="宋体"/>
          <w:kern w:val="0"/>
          <w:sz w:val="24"/>
        </w:rPr>
        <w:t>液体燃烧热，</w:t>
      </w:r>
      <w:r w:rsidRPr="00A82446">
        <w:rPr>
          <w:kern w:val="0"/>
          <w:sz w:val="24"/>
        </w:rPr>
        <w:t>J/kg</w:t>
      </w:r>
      <w:r w:rsidRPr="00A82446">
        <w:rPr>
          <w:rFonts w:hAnsi="宋体"/>
          <w:kern w:val="0"/>
          <w:sz w:val="24"/>
        </w:rPr>
        <w:t>；</w:t>
      </w:r>
    </w:p>
    <w:p w:rsidR="0037437E" w:rsidRPr="00A82446" w:rsidRDefault="0037437E" w:rsidP="0037437E">
      <w:pPr>
        <w:adjustRightInd w:val="0"/>
        <w:snapToGrid w:val="0"/>
        <w:spacing w:line="460" w:lineRule="exact"/>
        <w:ind w:firstLineChars="500" w:firstLine="1200"/>
        <w:rPr>
          <w:spacing w:val="10"/>
          <w:sz w:val="24"/>
        </w:rPr>
      </w:pPr>
      <w:r w:rsidRPr="00A82446">
        <w:rPr>
          <w:kern w:val="0"/>
          <w:sz w:val="24"/>
        </w:rPr>
        <w:t>C</w:t>
      </w:r>
      <w:r w:rsidRPr="00A82446">
        <w:rPr>
          <w:kern w:val="0"/>
          <w:sz w:val="24"/>
          <w:vertAlign w:val="subscript"/>
        </w:rPr>
        <w:t>p</w:t>
      </w:r>
      <w:r w:rsidRPr="00A82446">
        <w:rPr>
          <w:rFonts w:ascii="宋体" w:hAnsi="宋体" w:hint="eastAsia"/>
          <w:kern w:val="0"/>
          <w:sz w:val="24"/>
        </w:rPr>
        <w:t>:液体的比定压热熔，</w:t>
      </w:r>
      <w:r w:rsidRPr="00A82446">
        <w:rPr>
          <w:kern w:val="0"/>
          <w:sz w:val="24"/>
        </w:rPr>
        <w:t>J/kg</w:t>
      </w:r>
      <w:r w:rsidRPr="00A82446">
        <w:rPr>
          <w:rFonts w:hint="eastAsia"/>
          <w:spacing w:val="10"/>
          <w:sz w:val="24"/>
        </w:rPr>
        <w:t>·</w:t>
      </w:r>
      <w:r w:rsidRPr="00A82446">
        <w:rPr>
          <w:rFonts w:hint="eastAsia"/>
          <w:spacing w:val="10"/>
          <w:sz w:val="24"/>
        </w:rPr>
        <w:t>K</w:t>
      </w:r>
      <w:r w:rsidRPr="00A82446">
        <w:rPr>
          <w:rFonts w:hint="eastAsia"/>
          <w:spacing w:val="10"/>
          <w:sz w:val="24"/>
        </w:rPr>
        <w:t>；</w:t>
      </w:r>
    </w:p>
    <w:p w:rsidR="0037437E" w:rsidRPr="00A82446" w:rsidRDefault="0037437E" w:rsidP="0037437E">
      <w:pPr>
        <w:adjustRightInd w:val="0"/>
        <w:snapToGrid w:val="0"/>
        <w:spacing w:line="460" w:lineRule="exact"/>
        <w:ind w:firstLineChars="500" w:firstLine="1200"/>
        <w:rPr>
          <w:rFonts w:ascii="宋体" w:hAnsi="宋体"/>
          <w:kern w:val="0"/>
          <w:sz w:val="24"/>
        </w:rPr>
      </w:pPr>
      <w:r w:rsidRPr="00A82446">
        <w:rPr>
          <w:kern w:val="0"/>
          <w:sz w:val="24"/>
        </w:rPr>
        <w:t>T</w:t>
      </w:r>
      <w:r w:rsidRPr="00A82446">
        <w:rPr>
          <w:rFonts w:ascii="宋体" w:hAnsi="宋体" w:hint="eastAsia"/>
          <w:kern w:val="0"/>
          <w:sz w:val="24"/>
          <w:vertAlign w:val="subscript"/>
        </w:rPr>
        <w:t>b</w:t>
      </w:r>
      <w:r w:rsidRPr="00A82446">
        <w:rPr>
          <w:rFonts w:ascii="宋体" w:hAnsi="宋体" w:hint="eastAsia"/>
          <w:kern w:val="0"/>
          <w:sz w:val="24"/>
        </w:rPr>
        <w:t>:液体沸点，</w:t>
      </w:r>
      <w:r w:rsidRPr="00A82446">
        <w:rPr>
          <w:kern w:val="0"/>
          <w:sz w:val="24"/>
        </w:rPr>
        <w:t>K</w:t>
      </w:r>
      <w:r w:rsidRPr="00A82446">
        <w:rPr>
          <w:rFonts w:ascii="宋体" w:hAnsi="宋体" w:hint="eastAsia"/>
          <w:kern w:val="0"/>
          <w:sz w:val="24"/>
        </w:rPr>
        <w:t>；</w:t>
      </w:r>
    </w:p>
    <w:p w:rsidR="0037437E" w:rsidRPr="00A82446" w:rsidRDefault="0037437E" w:rsidP="0037437E">
      <w:pPr>
        <w:adjustRightInd w:val="0"/>
        <w:snapToGrid w:val="0"/>
        <w:spacing w:line="460" w:lineRule="exact"/>
        <w:ind w:firstLineChars="500" w:firstLine="1200"/>
        <w:rPr>
          <w:rFonts w:ascii="宋体" w:hAnsi="宋体"/>
          <w:kern w:val="0"/>
          <w:sz w:val="24"/>
        </w:rPr>
      </w:pPr>
      <w:r w:rsidRPr="00A82446">
        <w:rPr>
          <w:kern w:val="0"/>
          <w:sz w:val="24"/>
        </w:rPr>
        <w:t>H</w:t>
      </w:r>
      <w:r w:rsidRPr="00A82446">
        <w:rPr>
          <w:rFonts w:ascii="宋体" w:hAnsi="宋体" w:hint="eastAsia"/>
          <w:kern w:val="0"/>
          <w:sz w:val="24"/>
        </w:rPr>
        <w:t>:</w:t>
      </w:r>
      <w:r w:rsidRPr="00A82446">
        <w:rPr>
          <w:rFonts w:hAnsi="宋体" w:hint="eastAsia"/>
          <w:kern w:val="0"/>
          <w:sz w:val="24"/>
        </w:rPr>
        <w:t>液体蒸发热</w:t>
      </w:r>
      <w:r w:rsidRPr="00A82446">
        <w:rPr>
          <w:rFonts w:hAnsi="宋体"/>
          <w:kern w:val="0"/>
          <w:sz w:val="24"/>
        </w:rPr>
        <w:t>，</w:t>
      </w:r>
      <w:r w:rsidRPr="00A82446">
        <w:rPr>
          <w:kern w:val="0"/>
          <w:sz w:val="24"/>
        </w:rPr>
        <w:t>J/kg</w:t>
      </w:r>
      <w:r w:rsidRPr="00A82446">
        <w:rPr>
          <w:rFonts w:hint="eastAsia"/>
          <w:kern w:val="0"/>
          <w:sz w:val="24"/>
        </w:rPr>
        <w:t>。</w:t>
      </w:r>
    </w:p>
    <w:p w:rsidR="0037437E" w:rsidRPr="00A82446" w:rsidRDefault="0037437E" w:rsidP="0037437E">
      <w:pPr>
        <w:adjustRightInd w:val="0"/>
        <w:snapToGrid w:val="0"/>
        <w:spacing w:line="460" w:lineRule="exact"/>
        <w:ind w:firstLineChars="200" w:firstLine="480"/>
        <w:rPr>
          <w:kern w:val="0"/>
          <w:sz w:val="24"/>
        </w:rPr>
      </w:pPr>
      <w:r w:rsidRPr="00A82446">
        <w:rPr>
          <w:rFonts w:hAnsi="宋体"/>
          <w:kern w:val="0"/>
          <w:sz w:val="24"/>
        </w:rPr>
        <w:t>查得各个数据</w:t>
      </w:r>
      <w:r w:rsidRPr="00A82446">
        <w:rPr>
          <w:kern w:val="0"/>
          <w:sz w:val="24"/>
        </w:rPr>
        <w:t>H</w:t>
      </w:r>
      <w:r w:rsidRPr="00A82446">
        <w:rPr>
          <w:kern w:val="0"/>
          <w:sz w:val="24"/>
          <w:vertAlign w:val="subscript"/>
        </w:rPr>
        <w:t>c</w:t>
      </w:r>
      <w:r w:rsidRPr="00A82446">
        <w:rPr>
          <w:rFonts w:hAnsi="宋体"/>
          <w:kern w:val="0"/>
          <w:sz w:val="24"/>
        </w:rPr>
        <w:t>＝</w:t>
      </w:r>
      <w:r w:rsidRPr="00A82446">
        <w:rPr>
          <w:kern w:val="0"/>
          <w:sz w:val="24"/>
        </w:rPr>
        <w:t>281.9kJ/mol</w:t>
      </w:r>
      <w:r w:rsidRPr="00A82446">
        <w:rPr>
          <w:rFonts w:hAnsi="宋体"/>
          <w:kern w:val="0"/>
          <w:sz w:val="24"/>
        </w:rPr>
        <w:t>＝</w:t>
      </w:r>
      <w:r w:rsidRPr="00A82446">
        <w:rPr>
          <w:kern w:val="0"/>
          <w:sz w:val="24"/>
        </w:rPr>
        <w:t>4.54×10</w:t>
      </w:r>
      <w:r w:rsidRPr="00A82446">
        <w:rPr>
          <w:kern w:val="0"/>
          <w:sz w:val="24"/>
          <w:vertAlign w:val="superscript"/>
        </w:rPr>
        <w:t>6</w:t>
      </w:r>
      <w:r w:rsidRPr="00A82446">
        <w:rPr>
          <w:kern w:val="0"/>
          <w:sz w:val="24"/>
        </w:rPr>
        <w:t>J/kg</w:t>
      </w:r>
      <w:r w:rsidRPr="00A82446">
        <w:rPr>
          <w:rFonts w:hint="eastAsia"/>
          <w:kern w:val="0"/>
          <w:sz w:val="24"/>
        </w:rPr>
        <w:t>；</w:t>
      </w:r>
      <w:r w:rsidRPr="00A82446">
        <w:rPr>
          <w:kern w:val="0"/>
          <w:sz w:val="24"/>
        </w:rPr>
        <w:t>C</w:t>
      </w:r>
      <w:r w:rsidRPr="00A82446">
        <w:rPr>
          <w:kern w:val="0"/>
          <w:sz w:val="24"/>
          <w:vertAlign w:val="subscript"/>
        </w:rPr>
        <w:t>p</w:t>
      </w:r>
      <w:r w:rsidRPr="00A82446">
        <w:rPr>
          <w:rFonts w:hAnsi="宋体"/>
          <w:kern w:val="0"/>
          <w:sz w:val="24"/>
        </w:rPr>
        <w:t>＝</w:t>
      </w:r>
      <w:r w:rsidRPr="00A82446">
        <w:rPr>
          <w:kern w:val="0"/>
          <w:sz w:val="24"/>
        </w:rPr>
        <w:t>2.35×10</w:t>
      </w:r>
      <w:r w:rsidRPr="00A82446">
        <w:rPr>
          <w:kern w:val="0"/>
          <w:sz w:val="24"/>
          <w:vertAlign w:val="superscript"/>
        </w:rPr>
        <w:t>3</w:t>
      </w:r>
      <w:r w:rsidRPr="00A82446">
        <w:rPr>
          <w:kern w:val="0"/>
          <w:sz w:val="24"/>
        </w:rPr>
        <w:t>J/kg·K</w:t>
      </w:r>
      <w:r w:rsidRPr="00A82446">
        <w:rPr>
          <w:rFonts w:hint="eastAsia"/>
          <w:kern w:val="0"/>
          <w:sz w:val="24"/>
        </w:rPr>
        <w:t>；</w:t>
      </w:r>
      <w:r w:rsidRPr="00A82446">
        <w:rPr>
          <w:kern w:val="0"/>
          <w:sz w:val="24"/>
        </w:rPr>
        <w:t>T</w:t>
      </w:r>
      <w:r w:rsidRPr="00A82446">
        <w:rPr>
          <w:rFonts w:ascii="宋体" w:hAnsi="宋体" w:hint="eastAsia"/>
          <w:kern w:val="0"/>
          <w:sz w:val="24"/>
          <w:vertAlign w:val="subscript"/>
        </w:rPr>
        <w:t>b</w:t>
      </w:r>
      <w:r w:rsidRPr="00A82446">
        <w:rPr>
          <w:rFonts w:hAnsi="宋体"/>
          <w:kern w:val="0"/>
          <w:sz w:val="24"/>
        </w:rPr>
        <w:t>＝</w:t>
      </w:r>
      <w:r w:rsidRPr="00A82446">
        <w:rPr>
          <w:kern w:val="0"/>
          <w:sz w:val="24"/>
        </w:rPr>
        <w:t>470.65K</w:t>
      </w:r>
      <w:r w:rsidRPr="00A82446">
        <w:rPr>
          <w:rFonts w:hint="eastAsia"/>
          <w:kern w:val="0"/>
          <w:sz w:val="24"/>
        </w:rPr>
        <w:t>；</w:t>
      </w:r>
      <w:r w:rsidRPr="00A82446">
        <w:rPr>
          <w:rFonts w:hint="eastAsia"/>
          <w:kern w:val="0"/>
          <w:sz w:val="24"/>
        </w:rPr>
        <w:t>T</w:t>
      </w:r>
      <w:r w:rsidRPr="00A82446">
        <w:rPr>
          <w:kern w:val="0"/>
          <w:sz w:val="24"/>
          <w:vertAlign w:val="subscript"/>
        </w:rPr>
        <w:t>0</w:t>
      </w:r>
      <w:r w:rsidRPr="00A82446">
        <w:rPr>
          <w:rFonts w:hAnsi="宋体"/>
          <w:kern w:val="0"/>
          <w:sz w:val="24"/>
        </w:rPr>
        <w:t>＝</w:t>
      </w:r>
      <w:r w:rsidRPr="00A82446">
        <w:rPr>
          <w:kern w:val="0"/>
          <w:sz w:val="24"/>
        </w:rPr>
        <w:t>279.15K</w:t>
      </w:r>
      <w:r w:rsidRPr="00A82446">
        <w:rPr>
          <w:rFonts w:hint="eastAsia"/>
          <w:kern w:val="0"/>
          <w:sz w:val="24"/>
        </w:rPr>
        <w:t>；</w:t>
      </w:r>
      <w:r w:rsidRPr="00A82446">
        <w:rPr>
          <w:rFonts w:hint="eastAsia"/>
          <w:kern w:val="0"/>
          <w:sz w:val="24"/>
        </w:rPr>
        <w:t>H</w:t>
      </w:r>
      <w:r w:rsidRPr="00A82446">
        <w:rPr>
          <w:rFonts w:hint="eastAsia"/>
          <w:kern w:val="0"/>
          <w:sz w:val="24"/>
        </w:rPr>
        <w:t>＝</w:t>
      </w:r>
      <w:r w:rsidRPr="00A82446">
        <w:rPr>
          <w:rFonts w:hint="eastAsia"/>
          <w:kern w:val="0"/>
          <w:sz w:val="24"/>
        </w:rPr>
        <w:t>799.14</w:t>
      </w:r>
      <w:r w:rsidRPr="00A82446">
        <w:rPr>
          <w:rFonts w:hint="eastAsia"/>
          <w:kern w:val="0"/>
          <w:sz w:val="24"/>
        </w:rPr>
        <w:t>×</w:t>
      </w:r>
      <w:r w:rsidRPr="00A82446">
        <w:rPr>
          <w:rFonts w:hint="eastAsia"/>
          <w:kern w:val="0"/>
          <w:sz w:val="24"/>
        </w:rPr>
        <w:t>10</w:t>
      </w:r>
      <w:r w:rsidRPr="00A82446">
        <w:rPr>
          <w:rFonts w:hint="eastAsia"/>
          <w:kern w:val="0"/>
          <w:sz w:val="24"/>
          <w:vertAlign w:val="superscript"/>
        </w:rPr>
        <w:t>3</w:t>
      </w:r>
      <w:r w:rsidRPr="00A82446">
        <w:rPr>
          <w:rFonts w:hint="eastAsia"/>
          <w:kern w:val="0"/>
          <w:sz w:val="24"/>
        </w:rPr>
        <w:t>J/kg</w:t>
      </w:r>
      <w:r w:rsidRPr="00A82446">
        <w:rPr>
          <w:rFonts w:hint="eastAsia"/>
          <w:kern w:val="0"/>
          <w:sz w:val="24"/>
        </w:rPr>
        <w:t>。</w:t>
      </w:r>
    </w:p>
    <w:p w:rsidR="0037437E" w:rsidRPr="00A82446" w:rsidRDefault="0037437E" w:rsidP="0037437E">
      <w:pPr>
        <w:adjustRightInd w:val="0"/>
        <w:snapToGrid w:val="0"/>
        <w:spacing w:line="460" w:lineRule="exact"/>
        <w:ind w:firstLineChars="200" w:firstLine="480"/>
        <w:rPr>
          <w:kern w:val="0"/>
          <w:sz w:val="24"/>
        </w:rPr>
      </w:pPr>
      <w:r w:rsidRPr="00A82446">
        <w:rPr>
          <w:rFonts w:hint="eastAsia"/>
          <w:kern w:val="0"/>
          <w:sz w:val="24"/>
        </w:rPr>
        <w:t>则燃烧速度可算得</w:t>
      </w:r>
      <w:r w:rsidRPr="00A82446">
        <w:rPr>
          <w:rFonts w:hint="eastAsia"/>
          <w:kern w:val="0"/>
          <w:sz w:val="24"/>
        </w:rPr>
        <w:t>dt/</w:t>
      </w:r>
      <w:r w:rsidRPr="00A82446">
        <w:rPr>
          <w:kern w:val="0"/>
          <w:sz w:val="24"/>
        </w:rPr>
        <w:t>dm</w:t>
      </w:r>
      <w:r w:rsidRPr="00A82446">
        <w:rPr>
          <w:rFonts w:hint="eastAsia"/>
          <w:kern w:val="0"/>
          <w:sz w:val="24"/>
        </w:rPr>
        <w:t>＝</w:t>
      </w:r>
      <w:r w:rsidRPr="00A82446">
        <w:rPr>
          <w:rFonts w:hint="eastAsia"/>
          <w:kern w:val="0"/>
          <w:sz w:val="24"/>
        </w:rPr>
        <w:t>0.00363</w:t>
      </w:r>
      <w:r w:rsidRPr="00A82446">
        <w:rPr>
          <w:rFonts w:hint="eastAsia"/>
          <w:spacing w:val="10"/>
          <w:sz w:val="24"/>
        </w:rPr>
        <w:t>kg/m</w:t>
      </w:r>
      <w:r w:rsidRPr="00A82446">
        <w:rPr>
          <w:rFonts w:hint="eastAsia"/>
          <w:spacing w:val="10"/>
          <w:sz w:val="24"/>
          <w:vertAlign w:val="superscript"/>
        </w:rPr>
        <w:t>2</w:t>
      </w:r>
      <w:r w:rsidRPr="00A82446">
        <w:rPr>
          <w:rFonts w:hint="eastAsia"/>
          <w:spacing w:val="10"/>
          <w:sz w:val="24"/>
        </w:rPr>
        <w:t>·</w:t>
      </w:r>
      <w:r w:rsidRPr="00A82446">
        <w:rPr>
          <w:rFonts w:hint="eastAsia"/>
          <w:spacing w:val="10"/>
          <w:sz w:val="24"/>
        </w:rPr>
        <w:t>s</w:t>
      </w:r>
      <w:r w:rsidRPr="00A82446">
        <w:rPr>
          <w:rFonts w:hint="eastAsia"/>
          <w:kern w:val="0"/>
          <w:sz w:val="24"/>
        </w:rPr>
        <w:t>。</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w:t>
      </w:r>
      <w:r w:rsidRPr="00A82446">
        <w:rPr>
          <w:rFonts w:hAnsi="宋体" w:hint="eastAsia"/>
          <w:kern w:val="0"/>
          <w:sz w:val="24"/>
        </w:rPr>
        <w:t>2</w:t>
      </w:r>
      <w:r w:rsidRPr="00A82446">
        <w:rPr>
          <w:rFonts w:ascii="宋体" w:hAnsi="宋体" w:hint="eastAsia"/>
          <w:kern w:val="0"/>
          <w:sz w:val="24"/>
        </w:rPr>
        <w:t>)</w:t>
      </w:r>
      <w:r w:rsidRPr="00A82446">
        <w:rPr>
          <w:rFonts w:hAnsi="宋体" w:hint="eastAsia"/>
          <w:kern w:val="0"/>
          <w:sz w:val="24"/>
        </w:rPr>
        <w:t>火焰高度计算</w:t>
      </w:r>
    </w:p>
    <w:p w:rsidR="0037437E" w:rsidRPr="00A82446" w:rsidRDefault="0037437E" w:rsidP="0037437E">
      <w:pPr>
        <w:adjustRightInd w:val="0"/>
        <w:snapToGrid w:val="0"/>
        <w:spacing w:line="460" w:lineRule="exact"/>
        <w:ind w:firstLineChars="200" w:firstLine="480"/>
        <w:rPr>
          <w:kern w:val="0"/>
          <w:sz w:val="24"/>
        </w:rPr>
      </w:pPr>
      <w:r w:rsidRPr="00A82446">
        <w:rPr>
          <w:rFonts w:hAnsi="宋体"/>
          <w:kern w:val="0"/>
          <w:sz w:val="24"/>
        </w:rPr>
        <w:t>设池火为一半径为</w:t>
      </w:r>
      <w:r w:rsidRPr="00A82446">
        <w:rPr>
          <w:kern w:val="0"/>
          <w:sz w:val="24"/>
        </w:rPr>
        <w:t>r</w:t>
      </w:r>
      <w:r w:rsidRPr="00A82446">
        <w:rPr>
          <w:rFonts w:hAnsi="宋体"/>
          <w:kern w:val="0"/>
          <w:sz w:val="24"/>
        </w:rPr>
        <w:t>的圆池子，其火焰高度可按下式计算：</w:t>
      </w:r>
    </w:p>
    <w:p w:rsidR="0037437E" w:rsidRPr="00A82446" w:rsidRDefault="0037437E" w:rsidP="0037437E">
      <w:pPr>
        <w:adjustRightInd w:val="0"/>
        <w:snapToGrid w:val="0"/>
        <w:spacing w:line="460" w:lineRule="exact"/>
        <w:ind w:firstLineChars="200" w:firstLine="420"/>
        <w:rPr>
          <w:rFonts w:ascii="宋体" w:hAnsi="宋体"/>
          <w:kern w:val="0"/>
          <w:sz w:val="24"/>
        </w:rPr>
      </w:pPr>
      <w:r w:rsidRPr="00A82446">
        <w:rPr>
          <w:noProof/>
        </w:rPr>
        <w:drawing>
          <wp:anchor distT="0" distB="0" distL="114300" distR="114300" simplePos="0" relativeHeight="251667968" behindDoc="0" locked="0" layoutInCell="1" allowOverlap="1">
            <wp:simplePos x="0" y="0"/>
            <wp:positionH relativeFrom="column">
              <wp:posOffset>2095500</wp:posOffset>
            </wp:positionH>
            <wp:positionV relativeFrom="paragraph">
              <wp:posOffset>38100</wp:posOffset>
            </wp:positionV>
            <wp:extent cx="2095500" cy="7334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733425"/>
                    </a:xfrm>
                    <a:prstGeom prst="rect">
                      <a:avLst/>
                    </a:prstGeom>
                    <a:noFill/>
                    <a:ln>
                      <a:noFill/>
                    </a:ln>
                  </pic:spPr>
                </pic:pic>
              </a:graphicData>
            </a:graphic>
          </wp:anchor>
        </w:drawing>
      </w:r>
    </w:p>
    <w:p w:rsidR="0037437E" w:rsidRPr="00A82446" w:rsidRDefault="0037437E" w:rsidP="0037437E">
      <w:pPr>
        <w:adjustRightInd w:val="0"/>
        <w:snapToGrid w:val="0"/>
        <w:spacing w:line="460" w:lineRule="exact"/>
        <w:ind w:firstLineChars="200" w:firstLine="480"/>
        <w:rPr>
          <w:rFonts w:ascii="宋体" w:hAnsi="宋体"/>
          <w:kern w:val="0"/>
          <w:sz w:val="24"/>
        </w:rPr>
      </w:pPr>
    </w:p>
    <w:p w:rsidR="0037437E" w:rsidRPr="00A82446" w:rsidRDefault="0037437E" w:rsidP="0037437E">
      <w:pPr>
        <w:adjustRightInd w:val="0"/>
        <w:snapToGrid w:val="0"/>
        <w:spacing w:line="460" w:lineRule="exact"/>
        <w:ind w:firstLineChars="200" w:firstLine="480"/>
        <w:rPr>
          <w:rFonts w:ascii="宋体" w:hAnsi="宋体"/>
          <w:kern w:val="0"/>
          <w:sz w:val="24"/>
        </w:rPr>
      </w:pPr>
    </w:p>
    <w:p w:rsidR="0037437E" w:rsidRPr="00A82446" w:rsidRDefault="0037437E" w:rsidP="0037437E">
      <w:pPr>
        <w:adjustRightInd w:val="0"/>
        <w:snapToGrid w:val="0"/>
        <w:spacing w:line="460" w:lineRule="exact"/>
        <w:ind w:firstLineChars="200" w:firstLine="480"/>
        <w:rPr>
          <w:kern w:val="0"/>
          <w:sz w:val="24"/>
        </w:rPr>
      </w:pPr>
      <w:r w:rsidRPr="00A82446">
        <w:rPr>
          <w:rFonts w:hAnsi="宋体"/>
          <w:kern w:val="0"/>
          <w:sz w:val="24"/>
        </w:rPr>
        <w:t>式中：</w:t>
      </w:r>
      <w:r w:rsidRPr="00A82446">
        <w:rPr>
          <w:kern w:val="0"/>
          <w:sz w:val="24"/>
        </w:rPr>
        <w:t>h</w:t>
      </w:r>
      <w:r w:rsidRPr="00A82446">
        <w:rPr>
          <w:rFonts w:hAnsi="宋体"/>
          <w:kern w:val="0"/>
          <w:sz w:val="24"/>
        </w:rPr>
        <w:t>：火焰高度，</w:t>
      </w:r>
      <w:r w:rsidRPr="00A82446">
        <w:rPr>
          <w:kern w:val="0"/>
          <w:sz w:val="24"/>
        </w:rPr>
        <w:t>m</w:t>
      </w:r>
      <w:r w:rsidRPr="00A82446">
        <w:rPr>
          <w:rFonts w:hAnsi="宋体"/>
          <w:kern w:val="0"/>
          <w:sz w:val="24"/>
        </w:rPr>
        <w:t>；</w:t>
      </w:r>
    </w:p>
    <w:p w:rsidR="0037437E" w:rsidRPr="00A82446" w:rsidRDefault="0037437E" w:rsidP="0037437E">
      <w:pPr>
        <w:adjustRightInd w:val="0"/>
        <w:snapToGrid w:val="0"/>
        <w:spacing w:line="460" w:lineRule="exact"/>
        <w:ind w:firstLineChars="500" w:firstLine="1200"/>
        <w:rPr>
          <w:kern w:val="0"/>
          <w:sz w:val="24"/>
        </w:rPr>
      </w:pPr>
      <w:r w:rsidRPr="00A82446">
        <w:rPr>
          <w:kern w:val="0"/>
          <w:sz w:val="24"/>
        </w:rPr>
        <w:t>r</w:t>
      </w:r>
      <w:r w:rsidRPr="00A82446">
        <w:rPr>
          <w:rFonts w:hint="eastAsia"/>
          <w:kern w:val="0"/>
          <w:sz w:val="24"/>
        </w:rPr>
        <w:t>：</w:t>
      </w:r>
      <w:r w:rsidRPr="00A82446">
        <w:rPr>
          <w:rFonts w:hAnsi="宋体"/>
          <w:kern w:val="0"/>
          <w:sz w:val="24"/>
        </w:rPr>
        <w:t>液池半径，</w:t>
      </w:r>
      <w:r w:rsidRPr="00A82446">
        <w:rPr>
          <w:kern w:val="0"/>
          <w:sz w:val="24"/>
        </w:rPr>
        <w:t>m</w:t>
      </w:r>
      <w:r w:rsidRPr="00A82446">
        <w:rPr>
          <w:rFonts w:hAnsi="宋体"/>
          <w:kern w:val="0"/>
          <w:sz w:val="24"/>
        </w:rPr>
        <w:t>；</w:t>
      </w:r>
    </w:p>
    <w:p w:rsidR="0037437E" w:rsidRPr="00A82446" w:rsidRDefault="0037437E" w:rsidP="0037437E">
      <w:pPr>
        <w:adjustRightInd w:val="0"/>
        <w:snapToGrid w:val="0"/>
        <w:spacing w:line="460" w:lineRule="exact"/>
        <w:ind w:firstLineChars="500" w:firstLine="1200"/>
        <w:rPr>
          <w:kern w:val="0"/>
          <w:sz w:val="24"/>
        </w:rPr>
      </w:pPr>
      <w:r w:rsidRPr="00A82446">
        <w:rPr>
          <w:kern w:val="0"/>
          <w:sz w:val="24"/>
        </w:rPr>
        <w:t>ρ</w:t>
      </w:r>
      <w:r w:rsidRPr="00A82446">
        <w:rPr>
          <w:rFonts w:hint="eastAsia"/>
          <w:kern w:val="0"/>
          <w:sz w:val="24"/>
          <w:vertAlign w:val="subscript"/>
        </w:rPr>
        <w:t>0</w:t>
      </w:r>
      <w:r w:rsidRPr="00A82446">
        <w:rPr>
          <w:rFonts w:hint="eastAsia"/>
          <w:kern w:val="0"/>
          <w:sz w:val="24"/>
        </w:rPr>
        <w:t>：</w:t>
      </w:r>
      <w:r w:rsidRPr="00A82446">
        <w:rPr>
          <w:rFonts w:hAnsi="宋体"/>
          <w:kern w:val="0"/>
          <w:sz w:val="24"/>
        </w:rPr>
        <w:t>周围空气密度，</w:t>
      </w:r>
      <w:r w:rsidRPr="00A82446">
        <w:rPr>
          <w:rFonts w:hint="eastAsia"/>
          <w:kern w:val="0"/>
          <w:sz w:val="24"/>
        </w:rPr>
        <w:t>取</w:t>
      </w:r>
      <w:r w:rsidRPr="00A82446">
        <w:rPr>
          <w:kern w:val="0"/>
          <w:sz w:val="24"/>
        </w:rPr>
        <w:t>2.93kg/m</w:t>
      </w:r>
      <w:r w:rsidRPr="00A82446">
        <w:rPr>
          <w:kern w:val="0"/>
          <w:sz w:val="24"/>
          <w:vertAlign w:val="superscript"/>
        </w:rPr>
        <w:t>3</w:t>
      </w:r>
      <w:r w:rsidRPr="00A82446">
        <w:rPr>
          <w:rFonts w:hAnsi="宋体"/>
          <w:kern w:val="0"/>
          <w:sz w:val="24"/>
        </w:rPr>
        <w:t>；</w:t>
      </w:r>
    </w:p>
    <w:p w:rsidR="0037437E" w:rsidRPr="00A82446" w:rsidRDefault="0037437E" w:rsidP="0037437E">
      <w:pPr>
        <w:adjustRightInd w:val="0"/>
        <w:snapToGrid w:val="0"/>
        <w:spacing w:line="460" w:lineRule="exact"/>
        <w:ind w:firstLineChars="500" w:firstLine="1200"/>
        <w:rPr>
          <w:kern w:val="0"/>
          <w:sz w:val="24"/>
        </w:rPr>
      </w:pPr>
      <w:r w:rsidRPr="00A82446">
        <w:rPr>
          <w:kern w:val="0"/>
          <w:sz w:val="24"/>
        </w:rPr>
        <w:t>g</w:t>
      </w:r>
      <w:r w:rsidRPr="00A82446">
        <w:rPr>
          <w:rFonts w:hint="eastAsia"/>
          <w:kern w:val="0"/>
          <w:sz w:val="24"/>
        </w:rPr>
        <w:t>：</w:t>
      </w:r>
      <w:r w:rsidRPr="00A82446">
        <w:rPr>
          <w:rFonts w:hAnsi="宋体"/>
          <w:kern w:val="0"/>
          <w:sz w:val="24"/>
        </w:rPr>
        <w:t>重力加速度，</w:t>
      </w:r>
      <w:r w:rsidRPr="00A82446">
        <w:rPr>
          <w:rFonts w:hint="eastAsia"/>
          <w:kern w:val="0"/>
          <w:sz w:val="24"/>
        </w:rPr>
        <w:t>取</w:t>
      </w:r>
      <w:r w:rsidRPr="00A82446">
        <w:rPr>
          <w:kern w:val="0"/>
          <w:sz w:val="24"/>
        </w:rPr>
        <w:t>9.8m/s</w:t>
      </w:r>
      <w:r w:rsidRPr="00A82446">
        <w:rPr>
          <w:kern w:val="0"/>
          <w:sz w:val="24"/>
          <w:vertAlign w:val="superscript"/>
        </w:rPr>
        <w:t>2</w:t>
      </w:r>
      <w:r w:rsidRPr="00A82446">
        <w:rPr>
          <w:rFonts w:hAnsi="宋体"/>
          <w:kern w:val="0"/>
          <w:sz w:val="24"/>
        </w:rPr>
        <w:t>；</w:t>
      </w:r>
    </w:p>
    <w:p w:rsidR="0037437E" w:rsidRPr="00A82446" w:rsidRDefault="0037437E" w:rsidP="0037437E">
      <w:pPr>
        <w:adjustRightInd w:val="0"/>
        <w:snapToGrid w:val="0"/>
        <w:spacing w:line="460" w:lineRule="exact"/>
        <w:ind w:firstLineChars="500" w:firstLine="1200"/>
        <w:rPr>
          <w:kern w:val="0"/>
          <w:sz w:val="24"/>
        </w:rPr>
      </w:pPr>
      <w:r w:rsidRPr="00A82446">
        <w:rPr>
          <w:kern w:val="0"/>
          <w:sz w:val="24"/>
        </w:rPr>
        <w:t>dt</w:t>
      </w:r>
      <w:r w:rsidRPr="00A82446">
        <w:rPr>
          <w:rFonts w:hint="eastAsia"/>
          <w:kern w:val="0"/>
          <w:sz w:val="24"/>
        </w:rPr>
        <w:t>/</w:t>
      </w:r>
      <w:r w:rsidRPr="00A82446">
        <w:rPr>
          <w:kern w:val="0"/>
          <w:sz w:val="24"/>
        </w:rPr>
        <w:t>dm</w:t>
      </w:r>
      <w:r w:rsidRPr="00A82446">
        <w:rPr>
          <w:rFonts w:hint="eastAsia"/>
          <w:kern w:val="0"/>
          <w:sz w:val="24"/>
        </w:rPr>
        <w:t>：</w:t>
      </w:r>
      <w:r w:rsidRPr="00A82446">
        <w:rPr>
          <w:rFonts w:hAnsi="宋体"/>
          <w:kern w:val="0"/>
          <w:sz w:val="24"/>
        </w:rPr>
        <w:t>燃烧速度，</w:t>
      </w:r>
      <w:r w:rsidRPr="00A82446">
        <w:rPr>
          <w:rFonts w:hint="eastAsia"/>
          <w:spacing w:val="10"/>
          <w:sz w:val="24"/>
        </w:rPr>
        <w:t>kg/m</w:t>
      </w:r>
      <w:r w:rsidRPr="00A82446">
        <w:rPr>
          <w:rFonts w:hint="eastAsia"/>
          <w:spacing w:val="10"/>
          <w:sz w:val="24"/>
          <w:vertAlign w:val="superscript"/>
        </w:rPr>
        <w:t>2</w:t>
      </w:r>
      <w:r w:rsidRPr="00A82446">
        <w:rPr>
          <w:rFonts w:hint="eastAsia"/>
          <w:spacing w:val="10"/>
          <w:sz w:val="24"/>
        </w:rPr>
        <w:t>·</w:t>
      </w:r>
      <w:r w:rsidRPr="00A82446">
        <w:rPr>
          <w:rFonts w:hint="eastAsia"/>
          <w:spacing w:val="10"/>
          <w:sz w:val="24"/>
        </w:rPr>
        <w:t>s</w:t>
      </w:r>
      <w:r w:rsidRPr="00A82446">
        <w:rPr>
          <w:rFonts w:hAnsi="宋体"/>
          <w:kern w:val="0"/>
          <w:sz w:val="24"/>
        </w:rPr>
        <w:t>。</w:t>
      </w:r>
    </w:p>
    <w:p w:rsidR="0037437E" w:rsidRPr="00A82446" w:rsidRDefault="0037437E" w:rsidP="0037437E">
      <w:pPr>
        <w:adjustRightInd w:val="0"/>
        <w:snapToGrid w:val="0"/>
        <w:spacing w:line="460" w:lineRule="exact"/>
        <w:ind w:firstLineChars="200" w:firstLine="480"/>
        <w:rPr>
          <w:kern w:val="0"/>
          <w:sz w:val="24"/>
        </w:rPr>
      </w:pPr>
      <w:r w:rsidRPr="00A82446">
        <w:rPr>
          <w:rFonts w:ascii="宋体" w:hAnsi="宋体" w:hint="eastAsia"/>
          <w:sz w:val="24"/>
        </w:rPr>
        <w:t>假设乙二醇泄漏</w:t>
      </w:r>
      <w:r w:rsidRPr="00A82446">
        <w:rPr>
          <w:rFonts w:hAnsi="宋体"/>
          <w:sz w:val="24"/>
        </w:rPr>
        <w:t>，形成半径为</w:t>
      </w:r>
      <w:r w:rsidRPr="00A82446">
        <w:rPr>
          <w:sz w:val="24"/>
        </w:rPr>
        <w:t>1m</w:t>
      </w:r>
      <w:r w:rsidRPr="00A82446">
        <w:rPr>
          <w:rFonts w:hAnsi="宋体"/>
          <w:sz w:val="24"/>
        </w:rPr>
        <w:t>的圆形液池</w:t>
      </w:r>
      <w:r w:rsidRPr="00A82446">
        <w:rPr>
          <w:rFonts w:hAnsi="宋体" w:hint="eastAsia"/>
          <w:sz w:val="24"/>
        </w:rPr>
        <w:t>，</w:t>
      </w:r>
      <w:r w:rsidRPr="00A82446">
        <w:rPr>
          <w:rFonts w:hAnsi="宋体"/>
          <w:kern w:val="0"/>
          <w:sz w:val="24"/>
        </w:rPr>
        <w:t>将已知数据代入公式得乙二醇火焰高度</w:t>
      </w:r>
      <w:r w:rsidRPr="00A82446">
        <w:rPr>
          <w:kern w:val="0"/>
          <w:sz w:val="24"/>
        </w:rPr>
        <w:t>h</w:t>
      </w:r>
      <w:r w:rsidRPr="00A82446">
        <w:rPr>
          <w:rFonts w:hAnsi="宋体"/>
          <w:kern w:val="0"/>
          <w:sz w:val="24"/>
        </w:rPr>
        <w:t>＝</w:t>
      </w:r>
      <w:r w:rsidRPr="00A82446">
        <w:rPr>
          <w:rFonts w:hint="eastAsia"/>
          <w:kern w:val="0"/>
          <w:sz w:val="24"/>
        </w:rPr>
        <w:t>0.62</w:t>
      </w:r>
      <w:r w:rsidRPr="00A82446">
        <w:rPr>
          <w:kern w:val="0"/>
          <w:sz w:val="24"/>
        </w:rPr>
        <w:t>m</w:t>
      </w:r>
      <w:r w:rsidRPr="00A82446">
        <w:rPr>
          <w:rFonts w:hAnsi="宋体"/>
          <w:kern w:val="0"/>
          <w:sz w:val="24"/>
        </w:rPr>
        <w:t>。</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w:t>
      </w:r>
      <w:r w:rsidRPr="00A82446">
        <w:rPr>
          <w:rFonts w:hAnsi="宋体" w:hint="eastAsia"/>
          <w:kern w:val="0"/>
          <w:sz w:val="24"/>
        </w:rPr>
        <w:t>3</w:t>
      </w:r>
      <w:r w:rsidRPr="00A82446">
        <w:rPr>
          <w:rFonts w:ascii="宋体" w:hAnsi="宋体" w:hint="eastAsia"/>
          <w:kern w:val="0"/>
          <w:sz w:val="24"/>
        </w:rPr>
        <w:t>)</w:t>
      </w:r>
      <w:r w:rsidRPr="00A82446">
        <w:rPr>
          <w:rFonts w:hAnsi="宋体" w:hint="eastAsia"/>
          <w:kern w:val="0"/>
          <w:sz w:val="24"/>
        </w:rPr>
        <w:t>热辐射通量计算</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当液池燃烧时放出得总热辐射通量为：</w:t>
      </w:r>
    </w:p>
    <w:p w:rsidR="0037437E" w:rsidRPr="00A82446" w:rsidRDefault="0037437E" w:rsidP="0037437E">
      <w:pPr>
        <w:adjustRightInd w:val="0"/>
        <w:snapToGrid w:val="0"/>
        <w:spacing w:line="460" w:lineRule="exact"/>
        <w:ind w:firstLineChars="200" w:firstLine="420"/>
        <w:rPr>
          <w:rFonts w:ascii="宋体" w:hAnsi="宋体"/>
          <w:kern w:val="0"/>
          <w:sz w:val="24"/>
        </w:rPr>
      </w:pPr>
      <w:r w:rsidRPr="00A82446">
        <w:rPr>
          <w:noProof/>
        </w:rPr>
        <w:lastRenderedPageBreak/>
        <w:drawing>
          <wp:anchor distT="0" distB="0" distL="114300" distR="114300" simplePos="0" relativeHeight="251668992" behindDoc="0" locked="0" layoutInCell="1" allowOverlap="1">
            <wp:simplePos x="0" y="0"/>
            <wp:positionH relativeFrom="column">
              <wp:posOffset>1266825</wp:posOffset>
            </wp:positionH>
            <wp:positionV relativeFrom="paragraph">
              <wp:posOffset>0</wp:posOffset>
            </wp:positionV>
            <wp:extent cx="3648075" cy="6191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8075" cy="619125"/>
                    </a:xfrm>
                    <a:prstGeom prst="rect">
                      <a:avLst/>
                    </a:prstGeom>
                    <a:noFill/>
                    <a:ln>
                      <a:noFill/>
                    </a:ln>
                  </pic:spPr>
                </pic:pic>
              </a:graphicData>
            </a:graphic>
          </wp:anchor>
        </w:drawing>
      </w:r>
    </w:p>
    <w:p w:rsidR="0037437E" w:rsidRPr="00A82446" w:rsidRDefault="0037437E" w:rsidP="0037437E">
      <w:pPr>
        <w:adjustRightInd w:val="0"/>
        <w:snapToGrid w:val="0"/>
        <w:spacing w:line="460" w:lineRule="exact"/>
        <w:ind w:firstLineChars="200" w:firstLine="480"/>
        <w:rPr>
          <w:rFonts w:ascii="宋体" w:hAnsi="宋体"/>
          <w:kern w:val="0"/>
          <w:sz w:val="24"/>
        </w:rPr>
      </w:pP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式中：</w:t>
      </w:r>
    </w:p>
    <w:p w:rsidR="0037437E" w:rsidRPr="00A82446" w:rsidRDefault="0037437E" w:rsidP="0037437E">
      <w:pPr>
        <w:adjustRightInd w:val="0"/>
        <w:snapToGrid w:val="0"/>
        <w:spacing w:line="460" w:lineRule="exact"/>
        <w:ind w:firstLineChars="450" w:firstLine="1080"/>
        <w:rPr>
          <w:kern w:val="0"/>
          <w:sz w:val="24"/>
        </w:rPr>
      </w:pPr>
      <w:r w:rsidRPr="00A82446">
        <w:rPr>
          <w:kern w:val="0"/>
          <w:sz w:val="24"/>
        </w:rPr>
        <w:t>Q</w:t>
      </w:r>
      <w:r w:rsidRPr="00A82446">
        <w:rPr>
          <w:rFonts w:hint="eastAsia"/>
          <w:kern w:val="0"/>
          <w:sz w:val="24"/>
        </w:rPr>
        <w:t>：</w:t>
      </w:r>
      <w:r w:rsidRPr="00A82446">
        <w:rPr>
          <w:rFonts w:hAnsi="宋体"/>
          <w:kern w:val="0"/>
          <w:sz w:val="24"/>
        </w:rPr>
        <w:t>总热辐射通量</w:t>
      </w:r>
      <w:r w:rsidRPr="00A82446">
        <w:rPr>
          <w:rFonts w:hAnsi="宋体" w:hint="eastAsia"/>
          <w:kern w:val="0"/>
          <w:sz w:val="24"/>
        </w:rPr>
        <w:t>，</w:t>
      </w:r>
      <w:r w:rsidRPr="00A82446">
        <w:rPr>
          <w:kern w:val="0"/>
          <w:sz w:val="24"/>
        </w:rPr>
        <w:t>W</w:t>
      </w:r>
      <w:r w:rsidRPr="00A82446">
        <w:rPr>
          <w:rFonts w:hAnsi="宋体"/>
          <w:kern w:val="0"/>
          <w:sz w:val="24"/>
        </w:rPr>
        <w:t>；</w:t>
      </w:r>
    </w:p>
    <w:p w:rsidR="0037437E" w:rsidRPr="00A82446" w:rsidRDefault="0037437E" w:rsidP="0037437E">
      <w:pPr>
        <w:adjustRightInd w:val="0"/>
        <w:snapToGrid w:val="0"/>
        <w:spacing w:line="460" w:lineRule="exact"/>
        <w:ind w:firstLineChars="450" w:firstLine="1080"/>
        <w:rPr>
          <w:kern w:val="0"/>
          <w:sz w:val="24"/>
        </w:rPr>
      </w:pPr>
      <w:r w:rsidRPr="00A82446">
        <w:rPr>
          <w:kern w:val="0"/>
          <w:sz w:val="24"/>
        </w:rPr>
        <w:t>η</w:t>
      </w:r>
      <w:r w:rsidRPr="00A82446">
        <w:rPr>
          <w:rFonts w:hint="eastAsia"/>
          <w:kern w:val="0"/>
          <w:sz w:val="24"/>
        </w:rPr>
        <w:t>：</w:t>
      </w:r>
      <w:r w:rsidRPr="00A82446">
        <w:rPr>
          <w:rFonts w:hAnsi="宋体"/>
          <w:kern w:val="0"/>
          <w:sz w:val="24"/>
        </w:rPr>
        <w:t>效率因子，可取</w:t>
      </w:r>
      <w:r w:rsidRPr="00A82446">
        <w:rPr>
          <w:kern w:val="0"/>
          <w:sz w:val="24"/>
        </w:rPr>
        <w:t>0.13</w:t>
      </w:r>
      <w:r w:rsidRPr="00A82446">
        <w:rPr>
          <w:rFonts w:hAnsi="宋体"/>
          <w:kern w:val="0"/>
          <w:sz w:val="24"/>
        </w:rPr>
        <w:t>～</w:t>
      </w:r>
      <w:r w:rsidRPr="00A82446">
        <w:rPr>
          <w:kern w:val="0"/>
          <w:sz w:val="24"/>
        </w:rPr>
        <w:t>0.35</w:t>
      </w:r>
      <w:r w:rsidRPr="00A82446">
        <w:rPr>
          <w:rFonts w:hAnsi="宋体" w:hint="eastAsia"/>
          <w:kern w:val="0"/>
          <w:sz w:val="24"/>
        </w:rPr>
        <w:t>（</w:t>
      </w:r>
      <w:r w:rsidRPr="00A82446">
        <w:rPr>
          <w:kern w:val="0"/>
          <w:sz w:val="24"/>
        </w:rPr>
        <w:t>η</w:t>
      </w:r>
      <w:r w:rsidRPr="00A82446">
        <w:rPr>
          <w:rFonts w:hAnsi="宋体"/>
          <w:kern w:val="0"/>
          <w:sz w:val="24"/>
        </w:rPr>
        <w:t>取决于物质的饱和蒸汽压，即</w:t>
      </w:r>
      <w:r w:rsidRPr="00A82446">
        <w:rPr>
          <w:kern w:val="0"/>
          <w:sz w:val="24"/>
        </w:rPr>
        <w:t>η</w:t>
      </w:r>
      <w:r w:rsidRPr="00A82446">
        <w:rPr>
          <w:rFonts w:hAnsi="宋体"/>
          <w:kern w:val="0"/>
          <w:sz w:val="24"/>
        </w:rPr>
        <w:t>＝</w:t>
      </w:r>
      <w:r w:rsidRPr="00A82446">
        <w:rPr>
          <w:kern w:val="0"/>
          <w:sz w:val="24"/>
        </w:rPr>
        <w:t>0.27p</w:t>
      </w:r>
      <w:r w:rsidRPr="00A82446">
        <w:rPr>
          <w:kern w:val="0"/>
          <w:sz w:val="24"/>
          <w:vertAlign w:val="superscript"/>
        </w:rPr>
        <w:t>0.32</w:t>
      </w:r>
      <w:r w:rsidRPr="00A82446">
        <w:rPr>
          <w:rFonts w:hint="eastAsia"/>
          <w:kern w:val="0"/>
          <w:sz w:val="24"/>
        </w:rPr>
        <w:t>）</w:t>
      </w:r>
      <w:r w:rsidRPr="00A82446">
        <w:rPr>
          <w:rFonts w:hAnsi="宋体" w:hint="eastAsia"/>
          <w:kern w:val="0"/>
          <w:sz w:val="24"/>
        </w:rPr>
        <w:t>；</w:t>
      </w:r>
    </w:p>
    <w:p w:rsidR="0037437E" w:rsidRPr="00A82446" w:rsidRDefault="0037437E" w:rsidP="0037437E">
      <w:pPr>
        <w:adjustRightInd w:val="0"/>
        <w:snapToGrid w:val="0"/>
        <w:spacing w:line="460" w:lineRule="exact"/>
        <w:ind w:firstLineChars="450" w:firstLine="1080"/>
        <w:rPr>
          <w:kern w:val="0"/>
          <w:sz w:val="24"/>
        </w:rPr>
      </w:pPr>
      <w:r w:rsidRPr="00A82446">
        <w:rPr>
          <w:rFonts w:hAnsi="宋体"/>
          <w:kern w:val="0"/>
          <w:sz w:val="24"/>
        </w:rPr>
        <w:t>其它符号意义同前</w:t>
      </w:r>
      <w:r w:rsidRPr="00A82446">
        <w:rPr>
          <w:rFonts w:hAnsi="宋体" w:hint="eastAsia"/>
          <w:kern w:val="0"/>
          <w:sz w:val="24"/>
        </w:rPr>
        <w:t>。</w:t>
      </w:r>
    </w:p>
    <w:p w:rsidR="0037437E" w:rsidRPr="00A82446" w:rsidRDefault="0037437E" w:rsidP="0037437E">
      <w:pPr>
        <w:adjustRightInd w:val="0"/>
        <w:snapToGrid w:val="0"/>
        <w:spacing w:line="460" w:lineRule="exact"/>
        <w:ind w:firstLineChars="200" w:firstLine="480"/>
        <w:rPr>
          <w:kern w:val="0"/>
          <w:sz w:val="24"/>
        </w:rPr>
      </w:pPr>
      <w:r w:rsidRPr="00A82446">
        <w:rPr>
          <w:rFonts w:hAnsi="宋体"/>
          <w:kern w:val="0"/>
          <w:sz w:val="24"/>
        </w:rPr>
        <w:t>乙二醇饱和蒸汽压取</w:t>
      </w:r>
      <w:r w:rsidRPr="00A82446">
        <w:rPr>
          <w:kern w:val="0"/>
          <w:sz w:val="24"/>
        </w:rPr>
        <w:t>6.21kPa</w:t>
      </w:r>
      <w:r w:rsidRPr="00A82446">
        <w:rPr>
          <w:rFonts w:hAnsi="宋体"/>
          <w:kern w:val="0"/>
          <w:sz w:val="24"/>
        </w:rPr>
        <w:t>，</w:t>
      </w:r>
      <w:r w:rsidRPr="00A82446">
        <w:rPr>
          <w:rFonts w:hAnsi="宋体" w:hint="eastAsia"/>
          <w:kern w:val="0"/>
          <w:sz w:val="24"/>
        </w:rPr>
        <w:t>则</w:t>
      </w:r>
      <w:r w:rsidRPr="00A82446">
        <w:rPr>
          <w:kern w:val="0"/>
          <w:sz w:val="24"/>
        </w:rPr>
        <w:t>η</w:t>
      </w:r>
      <w:r w:rsidRPr="00A82446">
        <w:rPr>
          <w:rFonts w:hAnsi="宋体"/>
          <w:kern w:val="0"/>
          <w:sz w:val="24"/>
        </w:rPr>
        <w:t>＝</w:t>
      </w:r>
      <w:r w:rsidRPr="00A82446">
        <w:rPr>
          <w:kern w:val="0"/>
          <w:sz w:val="24"/>
        </w:rPr>
        <w:t>0.27p</w:t>
      </w:r>
      <w:r w:rsidRPr="00A82446">
        <w:rPr>
          <w:kern w:val="0"/>
          <w:sz w:val="24"/>
          <w:vertAlign w:val="superscript"/>
        </w:rPr>
        <w:t>0.32</w:t>
      </w:r>
      <w:r w:rsidRPr="00A82446">
        <w:rPr>
          <w:rFonts w:hAnsi="宋体"/>
          <w:kern w:val="0"/>
          <w:sz w:val="24"/>
        </w:rPr>
        <w:t>＝</w:t>
      </w:r>
      <w:r w:rsidRPr="00A82446">
        <w:rPr>
          <w:kern w:val="0"/>
          <w:sz w:val="24"/>
        </w:rPr>
        <w:t>0.484</w:t>
      </w:r>
      <w:r w:rsidRPr="00A82446">
        <w:rPr>
          <w:rFonts w:hAnsi="宋体" w:hint="eastAsia"/>
          <w:kern w:val="0"/>
          <w:sz w:val="24"/>
        </w:rPr>
        <w:t>。</w:t>
      </w:r>
      <w:r w:rsidRPr="00A82446">
        <w:rPr>
          <w:rFonts w:hAnsi="宋体"/>
          <w:kern w:val="0"/>
          <w:sz w:val="24"/>
        </w:rPr>
        <w:t>故</w:t>
      </w:r>
      <w:r w:rsidRPr="00A82446">
        <w:rPr>
          <w:kern w:val="0"/>
          <w:sz w:val="24"/>
        </w:rPr>
        <w:t>η</w:t>
      </w:r>
      <w:r w:rsidRPr="00A82446">
        <w:rPr>
          <w:rFonts w:hAnsi="宋体"/>
          <w:kern w:val="0"/>
          <w:sz w:val="24"/>
        </w:rPr>
        <w:t>的值均取</w:t>
      </w:r>
      <w:r w:rsidRPr="00A82446">
        <w:rPr>
          <w:kern w:val="0"/>
          <w:sz w:val="24"/>
        </w:rPr>
        <w:t>0.35</w:t>
      </w:r>
      <w:r w:rsidRPr="00A82446">
        <w:rPr>
          <w:rFonts w:hint="eastAsia"/>
          <w:kern w:val="0"/>
          <w:sz w:val="24"/>
        </w:rPr>
        <w:t>。</w:t>
      </w:r>
      <w:r w:rsidRPr="00A82446">
        <w:rPr>
          <w:rFonts w:hAnsi="宋体"/>
          <w:kern w:val="0"/>
          <w:sz w:val="24"/>
        </w:rPr>
        <w:t>其他数据取之前算好的结果，将已知条件代入</w:t>
      </w:r>
      <w:r w:rsidRPr="00A82446">
        <w:rPr>
          <w:rFonts w:hAnsi="宋体" w:hint="eastAsia"/>
          <w:kern w:val="0"/>
          <w:sz w:val="24"/>
        </w:rPr>
        <w:t>公式</w:t>
      </w:r>
      <w:r w:rsidRPr="00A82446">
        <w:rPr>
          <w:rFonts w:hAnsi="宋体"/>
          <w:kern w:val="0"/>
          <w:sz w:val="24"/>
        </w:rPr>
        <w:t>得乙二醇</w:t>
      </w:r>
      <w:r w:rsidRPr="00A82446">
        <w:rPr>
          <w:kern w:val="0"/>
          <w:sz w:val="24"/>
        </w:rPr>
        <w:t>Q</w:t>
      </w:r>
      <w:r w:rsidRPr="00A82446">
        <w:rPr>
          <w:rFonts w:hAnsi="宋体"/>
          <w:kern w:val="0"/>
          <w:sz w:val="24"/>
        </w:rPr>
        <w:t>＝</w:t>
      </w:r>
      <w:r w:rsidRPr="00A82446">
        <w:rPr>
          <w:rFonts w:hAnsi="宋体" w:hint="eastAsia"/>
          <w:kern w:val="0"/>
          <w:sz w:val="24"/>
        </w:rPr>
        <w:t>12153.47</w:t>
      </w:r>
      <w:r w:rsidRPr="00A82446">
        <w:rPr>
          <w:kern w:val="0"/>
          <w:sz w:val="24"/>
        </w:rPr>
        <w:t>W</w:t>
      </w:r>
      <w:r w:rsidRPr="00A82446">
        <w:rPr>
          <w:rFonts w:hint="eastAsia"/>
          <w:kern w:val="0"/>
          <w:sz w:val="24"/>
        </w:rPr>
        <w:t>。</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w:t>
      </w:r>
      <w:r w:rsidRPr="00A82446">
        <w:rPr>
          <w:rFonts w:hAnsi="宋体" w:hint="eastAsia"/>
          <w:kern w:val="0"/>
          <w:sz w:val="24"/>
        </w:rPr>
        <w:t>2</w:t>
      </w:r>
      <w:r w:rsidRPr="00A82446">
        <w:rPr>
          <w:rFonts w:ascii="宋体" w:hAnsi="宋体" w:hint="eastAsia"/>
          <w:kern w:val="0"/>
          <w:sz w:val="24"/>
        </w:rPr>
        <w:t>)目标入射热辐射强度</w:t>
      </w: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假设全部辐射热量由液池中心点得小球面辐射出来，则在距液池中心某一距离x处的入射热辐射强度为：</w:t>
      </w:r>
    </w:p>
    <w:p w:rsidR="0037437E" w:rsidRPr="00A82446" w:rsidRDefault="0037437E" w:rsidP="0037437E">
      <w:pPr>
        <w:adjustRightInd w:val="0"/>
        <w:snapToGrid w:val="0"/>
        <w:spacing w:line="460" w:lineRule="exact"/>
        <w:ind w:firstLineChars="200" w:firstLine="420"/>
        <w:rPr>
          <w:rFonts w:ascii="宋体" w:hAnsi="宋体"/>
          <w:kern w:val="0"/>
          <w:sz w:val="24"/>
        </w:rPr>
      </w:pPr>
      <w:r w:rsidRPr="00A82446">
        <w:rPr>
          <w:noProof/>
        </w:rPr>
        <w:drawing>
          <wp:anchor distT="0" distB="0" distL="114300" distR="114300" simplePos="0" relativeHeight="251670016" behindDoc="0" locked="0" layoutInCell="1" allowOverlap="1">
            <wp:simplePos x="0" y="0"/>
            <wp:positionH relativeFrom="column">
              <wp:posOffset>2613660</wp:posOffset>
            </wp:positionH>
            <wp:positionV relativeFrom="paragraph">
              <wp:posOffset>-39370</wp:posOffset>
            </wp:positionV>
            <wp:extent cx="885825" cy="59055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590550"/>
                    </a:xfrm>
                    <a:prstGeom prst="rect">
                      <a:avLst/>
                    </a:prstGeom>
                    <a:noFill/>
                    <a:ln>
                      <a:noFill/>
                    </a:ln>
                  </pic:spPr>
                </pic:pic>
              </a:graphicData>
            </a:graphic>
          </wp:anchor>
        </w:drawing>
      </w:r>
    </w:p>
    <w:p w:rsidR="0037437E" w:rsidRPr="00A82446" w:rsidRDefault="0037437E" w:rsidP="0037437E">
      <w:pPr>
        <w:adjustRightInd w:val="0"/>
        <w:snapToGrid w:val="0"/>
        <w:spacing w:line="460" w:lineRule="exact"/>
        <w:ind w:firstLineChars="200" w:firstLine="480"/>
        <w:rPr>
          <w:rFonts w:ascii="宋体" w:hAnsi="宋体"/>
          <w:kern w:val="0"/>
          <w:sz w:val="24"/>
        </w:rPr>
      </w:pPr>
    </w:p>
    <w:p w:rsidR="0037437E" w:rsidRPr="00A82446" w:rsidRDefault="0037437E" w:rsidP="0037437E">
      <w:pPr>
        <w:adjustRightInd w:val="0"/>
        <w:snapToGrid w:val="0"/>
        <w:spacing w:line="460" w:lineRule="exact"/>
        <w:ind w:firstLineChars="200" w:firstLine="480"/>
        <w:rPr>
          <w:rFonts w:ascii="宋体" w:hAnsi="宋体"/>
          <w:kern w:val="0"/>
          <w:sz w:val="24"/>
        </w:rPr>
      </w:pPr>
      <w:r w:rsidRPr="00A82446">
        <w:rPr>
          <w:rFonts w:ascii="宋体" w:hAnsi="宋体" w:hint="eastAsia"/>
          <w:kern w:val="0"/>
          <w:sz w:val="24"/>
        </w:rPr>
        <w:t>式中：</w:t>
      </w:r>
    </w:p>
    <w:p w:rsidR="0037437E" w:rsidRPr="00A82446" w:rsidRDefault="0037437E" w:rsidP="0037437E">
      <w:pPr>
        <w:adjustRightInd w:val="0"/>
        <w:snapToGrid w:val="0"/>
        <w:spacing w:line="460" w:lineRule="exact"/>
        <w:ind w:firstLineChars="400" w:firstLine="960"/>
        <w:rPr>
          <w:kern w:val="0"/>
          <w:sz w:val="24"/>
        </w:rPr>
      </w:pPr>
      <w:r w:rsidRPr="00A82446">
        <w:rPr>
          <w:kern w:val="0"/>
          <w:sz w:val="24"/>
        </w:rPr>
        <w:t>I</w:t>
      </w:r>
      <w:r w:rsidRPr="00A82446">
        <w:rPr>
          <w:rFonts w:hAnsi="宋体"/>
          <w:kern w:val="0"/>
          <w:sz w:val="24"/>
        </w:rPr>
        <w:t>：热辐射强度，</w:t>
      </w:r>
      <w:r w:rsidRPr="00A82446">
        <w:rPr>
          <w:kern w:val="0"/>
          <w:sz w:val="24"/>
        </w:rPr>
        <w:t>W/m</w:t>
      </w:r>
      <w:r w:rsidRPr="00A82446">
        <w:rPr>
          <w:kern w:val="0"/>
          <w:sz w:val="24"/>
          <w:vertAlign w:val="superscript"/>
        </w:rPr>
        <w:t>2</w:t>
      </w:r>
      <w:r w:rsidRPr="00A82446">
        <w:rPr>
          <w:rFonts w:hAnsi="宋体"/>
          <w:kern w:val="0"/>
          <w:sz w:val="24"/>
        </w:rPr>
        <w:t>；</w:t>
      </w:r>
    </w:p>
    <w:p w:rsidR="0037437E" w:rsidRPr="00A82446" w:rsidRDefault="0037437E" w:rsidP="0037437E">
      <w:pPr>
        <w:adjustRightInd w:val="0"/>
        <w:snapToGrid w:val="0"/>
        <w:spacing w:line="460" w:lineRule="exact"/>
        <w:ind w:firstLineChars="400" w:firstLine="960"/>
        <w:rPr>
          <w:rFonts w:hAnsi="宋体"/>
          <w:kern w:val="0"/>
          <w:sz w:val="24"/>
        </w:rPr>
      </w:pPr>
      <w:r w:rsidRPr="00A82446">
        <w:rPr>
          <w:kern w:val="0"/>
          <w:sz w:val="24"/>
        </w:rPr>
        <w:t>Q</w:t>
      </w:r>
      <w:r w:rsidRPr="00A82446">
        <w:rPr>
          <w:rFonts w:hint="eastAsia"/>
          <w:kern w:val="0"/>
          <w:sz w:val="24"/>
        </w:rPr>
        <w:t>：</w:t>
      </w:r>
      <w:r w:rsidRPr="00A82446">
        <w:rPr>
          <w:rFonts w:hAnsi="宋体"/>
          <w:kern w:val="0"/>
          <w:sz w:val="24"/>
        </w:rPr>
        <w:t>总热辐射通量，</w:t>
      </w:r>
      <w:r w:rsidRPr="00A82446">
        <w:rPr>
          <w:kern w:val="0"/>
          <w:sz w:val="24"/>
        </w:rPr>
        <w:t>W</w:t>
      </w:r>
      <w:r w:rsidRPr="00A82446">
        <w:rPr>
          <w:rFonts w:hAnsi="宋体"/>
          <w:kern w:val="0"/>
          <w:sz w:val="24"/>
        </w:rPr>
        <w:t>；</w:t>
      </w:r>
    </w:p>
    <w:p w:rsidR="0037437E" w:rsidRPr="00A82446" w:rsidRDefault="0037437E" w:rsidP="0037437E">
      <w:pPr>
        <w:adjustRightInd w:val="0"/>
        <w:snapToGrid w:val="0"/>
        <w:spacing w:line="460" w:lineRule="exact"/>
        <w:ind w:firstLineChars="400" w:firstLine="960"/>
        <w:rPr>
          <w:kern w:val="0"/>
          <w:sz w:val="24"/>
        </w:rPr>
      </w:pPr>
      <w:r w:rsidRPr="00A82446">
        <w:rPr>
          <w:kern w:val="0"/>
          <w:sz w:val="24"/>
        </w:rPr>
        <w:t>t</w:t>
      </w:r>
      <w:r w:rsidRPr="00A82446">
        <w:rPr>
          <w:rFonts w:hint="eastAsia"/>
          <w:kern w:val="0"/>
          <w:sz w:val="24"/>
          <w:vertAlign w:val="subscript"/>
        </w:rPr>
        <w:t>c</w:t>
      </w:r>
      <w:r w:rsidRPr="00A82446">
        <w:rPr>
          <w:rFonts w:hint="eastAsia"/>
          <w:kern w:val="0"/>
          <w:sz w:val="24"/>
        </w:rPr>
        <w:t>：</w:t>
      </w:r>
      <w:r w:rsidRPr="00A82446">
        <w:rPr>
          <w:rFonts w:hAnsi="宋体"/>
          <w:kern w:val="0"/>
          <w:sz w:val="24"/>
        </w:rPr>
        <w:t>热传导系数，此处取</w:t>
      </w:r>
      <w:r w:rsidRPr="00A82446">
        <w:rPr>
          <w:kern w:val="0"/>
          <w:sz w:val="24"/>
        </w:rPr>
        <w:t>1</w:t>
      </w:r>
      <w:r w:rsidRPr="00A82446">
        <w:rPr>
          <w:rFonts w:hAnsi="宋体"/>
          <w:kern w:val="0"/>
          <w:sz w:val="24"/>
        </w:rPr>
        <w:t>；</w:t>
      </w:r>
    </w:p>
    <w:p w:rsidR="0037437E" w:rsidRPr="00A82446" w:rsidRDefault="0037437E" w:rsidP="0037437E">
      <w:pPr>
        <w:adjustRightInd w:val="0"/>
        <w:snapToGrid w:val="0"/>
        <w:spacing w:line="460" w:lineRule="exact"/>
        <w:ind w:firstLineChars="400" w:firstLine="960"/>
        <w:rPr>
          <w:kern w:val="0"/>
          <w:sz w:val="24"/>
        </w:rPr>
      </w:pPr>
      <w:r w:rsidRPr="00A82446">
        <w:rPr>
          <w:kern w:val="0"/>
          <w:sz w:val="24"/>
        </w:rPr>
        <w:t>x</w:t>
      </w:r>
      <w:r w:rsidRPr="00A82446">
        <w:rPr>
          <w:rFonts w:hint="eastAsia"/>
          <w:kern w:val="0"/>
          <w:sz w:val="24"/>
        </w:rPr>
        <w:t>：</w:t>
      </w:r>
      <w:r w:rsidRPr="00A82446">
        <w:rPr>
          <w:rFonts w:hAnsi="宋体"/>
          <w:kern w:val="0"/>
          <w:sz w:val="24"/>
        </w:rPr>
        <w:t>目标点到液池中心距离，</w:t>
      </w:r>
      <w:r w:rsidRPr="00A82446">
        <w:rPr>
          <w:kern w:val="0"/>
          <w:sz w:val="24"/>
        </w:rPr>
        <w:t>m</w:t>
      </w:r>
      <w:r w:rsidRPr="00A82446">
        <w:rPr>
          <w:rFonts w:hAnsi="宋体"/>
          <w:kern w:val="0"/>
          <w:sz w:val="24"/>
        </w:rPr>
        <w:t>。</w:t>
      </w:r>
    </w:p>
    <w:p w:rsidR="0037437E" w:rsidRPr="00A82446" w:rsidRDefault="0037437E" w:rsidP="0037437E">
      <w:pPr>
        <w:adjustRightInd w:val="0"/>
        <w:snapToGrid w:val="0"/>
        <w:spacing w:line="460" w:lineRule="exact"/>
        <w:ind w:firstLineChars="200" w:firstLine="480"/>
        <w:rPr>
          <w:rFonts w:hAnsi="宋体"/>
          <w:kern w:val="0"/>
          <w:sz w:val="24"/>
        </w:rPr>
      </w:pPr>
      <w:r w:rsidRPr="00A82446">
        <w:rPr>
          <w:rFonts w:hAnsi="宋体"/>
          <w:kern w:val="0"/>
          <w:sz w:val="24"/>
        </w:rPr>
        <w:t>为了查明其影响范围程度，取</w:t>
      </w:r>
      <w:r w:rsidRPr="00A82446">
        <w:rPr>
          <w:kern w:val="0"/>
          <w:sz w:val="24"/>
        </w:rPr>
        <w:t>x=5</w:t>
      </w:r>
      <w:r w:rsidRPr="00A82446">
        <w:rPr>
          <w:rFonts w:hAnsi="宋体"/>
          <w:kern w:val="0"/>
          <w:sz w:val="24"/>
        </w:rPr>
        <w:t>、</w:t>
      </w:r>
      <w:r w:rsidRPr="00A82446">
        <w:rPr>
          <w:kern w:val="0"/>
          <w:sz w:val="24"/>
        </w:rPr>
        <w:t>10</w:t>
      </w:r>
      <w:r w:rsidRPr="00A82446">
        <w:rPr>
          <w:rFonts w:hAnsi="宋体"/>
          <w:kern w:val="0"/>
          <w:sz w:val="24"/>
        </w:rPr>
        <w:t>、</w:t>
      </w:r>
      <w:r w:rsidRPr="00A82446">
        <w:rPr>
          <w:kern w:val="0"/>
          <w:sz w:val="24"/>
        </w:rPr>
        <w:t>15</w:t>
      </w:r>
      <w:r w:rsidRPr="00A82446">
        <w:rPr>
          <w:rFonts w:hAnsi="宋体"/>
          <w:kern w:val="0"/>
          <w:sz w:val="24"/>
        </w:rPr>
        <w:t>、</w:t>
      </w:r>
      <w:r w:rsidRPr="00A82446">
        <w:rPr>
          <w:kern w:val="0"/>
          <w:sz w:val="24"/>
        </w:rPr>
        <w:t>20</w:t>
      </w:r>
      <w:r w:rsidRPr="00A82446">
        <w:rPr>
          <w:rFonts w:hAnsi="宋体"/>
          <w:kern w:val="0"/>
          <w:sz w:val="24"/>
        </w:rPr>
        <w:t>、</w:t>
      </w:r>
      <w:r w:rsidRPr="00A82446">
        <w:rPr>
          <w:kern w:val="0"/>
          <w:sz w:val="24"/>
        </w:rPr>
        <w:t>25</w:t>
      </w:r>
      <w:r w:rsidRPr="00A82446">
        <w:rPr>
          <w:rFonts w:hAnsi="宋体"/>
          <w:kern w:val="0"/>
          <w:sz w:val="24"/>
        </w:rPr>
        <w:t>代入</w:t>
      </w:r>
      <w:r w:rsidRPr="00A82446">
        <w:rPr>
          <w:rFonts w:hAnsi="宋体" w:hint="eastAsia"/>
          <w:kern w:val="0"/>
          <w:sz w:val="24"/>
        </w:rPr>
        <w:t>公式</w:t>
      </w:r>
      <w:r w:rsidRPr="00A82446">
        <w:rPr>
          <w:rFonts w:hAnsi="宋体"/>
          <w:kern w:val="0"/>
          <w:sz w:val="24"/>
        </w:rPr>
        <w:t>计算其对应的</w:t>
      </w:r>
      <w:r w:rsidRPr="00A82446">
        <w:rPr>
          <w:kern w:val="0"/>
          <w:sz w:val="24"/>
        </w:rPr>
        <w:t>I</w:t>
      </w:r>
      <w:r w:rsidRPr="00A82446">
        <w:rPr>
          <w:rFonts w:hAnsi="宋体"/>
          <w:kern w:val="0"/>
          <w:sz w:val="24"/>
        </w:rPr>
        <w:t>值。其计算结果</w:t>
      </w:r>
      <w:r w:rsidRPr="00A82446">
        <w:rPr>
          <w:rFonts w:hAnsi="宋体" w:hint="eastAsia"/>
          <w:kern w:val="0"/>
          <w:sz w:val="24"/>
        </w:rPr>
        <w:t>见表</w:t>
      </w:r>
      <w:r w:rsidRPr="00A82446">
        <w:rPr>
          <w:rFonts w:hAnsi="宋体" w:hint="eastAsia"/>
          <w:sz w:val="24"/>
        </w:rPr>
        <w:t>4.2-1</w:t>
      </w:r>
      <w:r w:rsidRPr="00A82446">
        <w:rPr>
          <w:rFonts w:hAnsi="宋体" w:hint="eastAsia"/>
          <w:kern w:val="0"/>
          <w:sz w:val="24"/>
        </w:rPr>
        <w:t>：</w:t>
      </w:r>
    </w:p>
    <w:p w:rsidR="0037437E" w:rsidRPr="00A82446" w:rsidRDefault="0037437E" w:rsidP="0037437E">
      <w:pPr>
        <w:adjustRightInd w:val="0"/>
        <w:snapToGrid w:val="0"/>
        <w:spacing w:line="460" w:lineRule="exact"/>
        <w:jc w:val="center"/>
        <w:rPr>
          <w:kern w:val="0"/>
          <w:sz w:val="24"/>
        </w:rPr>
      </w:pPr>
      <w:r w:rsidRPr="00A82446">
        <w:rPr>
          <w:rFonts w:hAnsi="宋体" w:hint="eastAsia"/>
          <w:sz w:val="24"/>
        </w:rPr>
        <w:t>表</w:t>
      </w:r>
      <w:r w:rsidRPr="00A82446">
        <w:rPr>
          <w:rFonts w:hAnsi="宋体" w:hint="eastAsia"/>
          <w:sz w:val="24"/>
        </w:rPr>
        <w:t xml:space="preserve">4.2-1  </w:t>
      </w:r>
      <w:r w:rsidRPr="00A82446">
        <w:rPr>
          <w:rFonts w:hAnsi="宋体" w:hint="eastAsia"/>
          <w:sz w:val="24"/>
        </w:rPr>
        <w:t>乙二醇辐射热</w:t>
      </w:r>
      <w:r w:rsidRPr="00A82446">
        <w:rPr>
          <w:rFonts w:hAnsi="宋体" w:hint="eastAsia"/>
          <w:sz w:val="24"/>
        </w:rPr>
        <w:t>/</w:t>
      </w:r>
      <w:r w:rsidRPr="00A82446">
        <w:rPr>
          <w:rFonts w:hAnsi="宋体" w:hint="eastAsia"/>
          <w:sz w:val="24"/>
        </w:rPr>
        <w:t>距离表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8"/>
        <w:gridCol w:w="1399"/>
        <w:gridCol w:w="1399"/>
        <w:gridCol w:w="1399"/>
        <w:gridCol w:w="1400"/>
        <w:gridCol w:w="1400"/>
      </w:tblGrid>
      <w:tr w:rsidR="0037437E" w:rsidRPr="00A82446" w:rsidTr="00A31D46">
        <w:trPr>
          <w:trHeight w:val="396"/>
          <w:jc w:val="center"/>
        </w:trPr>
        <w:tc>
          <w:tcPr>
            <w:tcW w:w="2128" w:type="dxa"/>
            <w:vAlign w:val="center"/>
          </w:tcPr>
          <w:bookmarkEnd w:id="58"/>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距池中心</w:t>
            </w:r>
          </w:p>
        </w:tc>
        <w:tc>
          <w:tcPr>
            <w:tcW w:w="1399"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0.5m</w:t>
            </w:r>
          </w:p>
        </w:tc>
        <w:tc>
          <w:tcPr>
            <w:tcW w:w="1399"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1m</w:t>
            </w:r>
          </w:p>
        </w:tc>
        <w:tc>
          <w:tcPr>
            <w:tcW w:w="1399"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5m</w:t>
            </w:r>
          </w:p>
        </w:tc>
        <w:tc>
          <w:tcPr>
            <w:tcW w:w="1400"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10m</w:t>
            </w:r>
          </w:p>
        </w:tc>
        <w:tc>
          <w:tcPr>
            <w:tcW w:w="1400"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15m</w:t>
            </w:r>
          </w:p>
        </w:tc>
      </w:tr>
      <w:tr w:rsidR="0037437E" w:rsidRPr="00A82446" w:rsidTr="00A31D46">
        <w:trPr>
          <w:trHeight w:val="396"/>
          <w:jc w:val="center"/>
        </w:trPr>
        <w:tc>
          <w:tcPr>
            <w:tcW w:w="2128"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乙二醇辐射热</w:t>
            </w:r>
            <w:r w:rsidRPr="00A82446">
              <w:rPr>
                <w:rFonts w:hAnsi="宋体" w:hint="eastAsia"/>
                <w:kern w:val="0"/>
                <w:sz w:val="24"/>
              </w:rPr>
              <w:t>W/m</w:t>
            </w:r>
            <w:r w:rsidRPr="00A82446">
              <w:rPr>
                <w:rFonts w:hAnsi="宋体" w:hint="eastAsia"/>
                <w:kern w:val="0"/>
                <w:sz w:val="24"/>
                <w:vertAlign w:val="superscript"/>
              </w:rPr>
              <w:t>2</w:t>
            </w:r>
          </w:p>
        </w:tc>
        <w:tc>
          <w:tcPr>
            <w:tcW w:w="1399" w:type="dxa"/>
            <w:vAlign w:val="center"/>
          </w:tcPr>
          <w:p w:rsidR="0037437E" w:rsidRPr="00A82446" w:rsidRDefault="0037437E" w:rsidP="00A31D46">
            <w:pPr>
              <w:jc w:val="center"/>
              <w:rPr>
                <w:rFonts w:ascii="宋体" w:hAnsi="宋体" w:cs="宋体"/>
                <w:szCs w:val="21"/>
              </w:rPr>
            </w:pPr>
            <w:r w:rsidRPr="00A82446">
              <w:rPr>
                <w:rFonts w:hint="eastAsia"/>
                <w:szCs w:val="21"/>
              </w:rPr>
              <w:t>3870.53</w:t>
            </w:r>
          </w:p>
        </w:tc>
        <w:tc>
          <w:tcPr>
            <w:tcW w:w="1399" w:type="dxa"/>
            <w:vAlign w:val="center"/>
          </w:tcPr>
          <w:p w:rsidR="0037437E" w:rsidRPr="00A82446" w:rsidRDefault="0037437E" w:rsidP="00A31D46">
            <w:pPr>
              <w:jc w:val="center"/>
              <w:rPr>
                <w:rFonts w:ascii="宋体" w:hAnsi="宋体" w:cs="宋体"/>
                <w:szCs w:val="21"/>
              </w:rPr>
            </w:pPr>
            <w:r w:rsidRPr="00A82446">
              <w:rPr>
                <w:rFonts w:hint="eastAsia"/>
                <w:szCs w:val="21"/>
              </w:rPr>
              <w:t>967.63</w:t>
            </w:r>
          </w:p>
        </w:tc>
        <w:tc>
          <w:tcPr>
            <w:tcW w:w="1399" w:type="dxa"/>
            <w:vAlign w:val="center"/>
          </w:tcPr>
          <w:p w:rsidR="0037437E" w:rsidRPr="00A82446" w:rsidRDefault="0037437E" w:rsidP="00A31D46">
            <w:pPr>
              <w:jc w:val="center"/>
              <w:rPr>
                <w:rFonts w:ascii="宋体" w:hAnsi="宋体" w:cs="宋体"/>
                <w:szCs w:val="21"/>
              </w:rPr>
            </w:pPr>
            <w:r w:rsidRPr="00A82446">
              <w:rPr>
                <w:rFonts w:hint="eastAsia"/>
                <w:szCs w:val="21"/>
              </w:rPr>
              <w:t>38.71</w:t>
            </w:r>
          </w:p>
        </w:tc>
        <w:tc>
          <w:tcPr>
            <w:tcW w:w="1400" w:type="dxa"/>
            <w:vAlign w:val="center"/>
          </w:tcPr>
          <w:p w:rsidR="0037437E" w:rsidRPr="00A82446" w:rsidRDefault="0037437E" w:rsidP="00A31D46">
            <w:pPr>
              <w:jc w:val="center"/>
              <w:rPr>
                <w:rFonts w:ascii="宋体" w:hAnsi="宋体" w:cs="宋体"/>
                <w:szCs w:val="21"/>
              </w:rPr>
            </w:pPr>
            <w:r w:rsidRPr="00A82446">
              <w:rPr>
                <w:rFonts w:hint="eastAsia"/>
                <w:szCs w:val="21"/>
              </w:rPr>
              <w:t>9.68</w:t>
            </w:r>
          </w:p>
        </w:tc>
        <w:tc>
          <w:tcPr>
            <w:tcW w:w="1400" w:type="dxa"/>
            <w:vAlign w:val="center"/>
          </w:tcPr>
          <w:p w:rsidR="0037437E" w:rsidRPr="00A82446" w:rsidRDefault="0037437E" w:rsidP="00A31D46">
            <w:pPr>
              <w:jc w:val="center"/>
              <w:rPr>
                <w:rFonts w:ascii="宋体" w:hAnsi="宋体" w:cs="宋体"/>
                <w:szCs w:val="21"/>
              </w:rPr>
            </w:pPr>
            <w:r w:rsidRPr="00A82446">
              <w:rPr>
                <w:rFonts w:hint="eastAsia"/>
                <w:szCs w:val="21"/>
              </w:rPr>
              <w:t>4.30</w:t>
            </w:r>
          </w:p>
        </w:tc>
      </w:tr>
    </w:tbl>
    <w:p w:rsidR="0037437E" w:rsidRPr="00A82446" w:rsidRDefault="0037437E" w:rsidP="0037437E">
      <w:pPr>
        <w:adjustRightInd w:val="0"/>
        <w:snapToGrid w:val="0"/>
        <w:spacing w:line="460" w:lineRule="exact"/>
        <w:ind w:firstLineChars="200" w:firstLine="480"/>
        <w:rPr>
          <w:rFonts w:hAnsi="宋体"/>
          <w:kern w:val="0"/>
          <w:sz w:val="24"/>
        </w:rPr>
      </w:pPr>
      <w:r w:rsidRPr="00A82446">
        <w:rPr>
          <w:rFonts w:ascii="宋体" w:hAnsi="宋体" w:hint="eastAsia"/>
          <w:kern w:val="0"/>
          <w:sz w:val="24"/>
        </w:rPr>
        <w:t>(</w:t>
      </w:r>
      <w:r w:rsidRPr="00A82446">
        <w:rPr>
          <w:rFonts w:hAnsi="宋体" w:hint="eastAsia"/>
          <w:kern w:val="0"/>
          <w:sz w:val="24"/>
        </w:rPr>
        <w:t>3</w:t>
      </w:r>
      <w:r w:rsidRPr="00A82446">
        <w:rPr>
          <w:rFonts w:ascii="宋体" w:hAnsi="宋体" w:hint="eastAsia"/>
          <w:kern w:val="0"/>
          <w:sz w:val="24"/>
        </w:rPr>
        <w:t>)</w:t>
      </w:r>
      <w:r w:rsidRPr="00A82446">
        <w:rPr>
          <w:rFonts w:hAnsi="宋体" w:hint="eastAsia"/>
          <w:kern w:val="0"/>
          <w:sz w:val="24"/>
        </w:rPr>
        <w:t>火灾损失</w:t>
      </w:r>
    </w:p>
    <w:p w:rsidR="0037437E" w:rsidRPr="00A82446" w:rsidRDefault="0037437E" w:rsidP="0037437E">
      <w:pPr>
        <w:adjustRightInd w:val="0"/>
        <w:snapToGrid w:val="0"/>
        <w:spacing w:line="460" w:lineRule="exact"/>
        <w:ind w:firstLineChars="200" w:firstLine="480"/>
        <w:rPr>
          <w:rFonts w:hAnsi="宋体"/>
          <w:kern w:val="0"/>
          <w:sz w:val="24"/>
        </w:rPr>
      </w:pPr>
      <w:r w:rsidRPr="00A82446">
        <w:rPr>
          <w:rFonts w:hAnsi="宋体" w:hint="eastAsia"/>
          <w:kern w:val="0"/>
          <w:sz w:val="24"/>
        </w:rPr>
        <w:t>火灾通过辐射热的方式影响周围环境，当火灾产生的热辐射强度足够大时，可使周围的物体燃烧或变形，强烈的热辐射可能烧毁设备甚至造成人员伤亡等。</w:t>
      </w:r>
    </w:p>
    <w:p w:rsidR="0037437E" w:rsidRPr="00A82446" w:rsidRDefault="0037437E" w:rsidP="0037437E">
      <w:pPr>
        <w:adjustRightInd w:val="0"/>
        <w:snapToGrid w:val="0"/>
        <w:spacing w:line="460" w:lineRule="exact"/>
        <w:ind w:firstLineChars="200" w:firstLine="480"/>
        <w:rPr>
          <w:rFonts w:hAnsi="宋体"/>
          <w:kern w:val="0"/>
          <w:sz w:val="24"/>
        </w:rPr>
      </w:pPr>
      <w:r w:rsidRPr="00A82446">
        <w:rPr>
          <w:rFonts w:hAnsi="宋体" w:hint="eastAsia"/>
          <w:kern w:val="0"/>
          <w:sz w:val="24"/>
        </w:rPr>
        <w:t>火灾损失估算建立在辐射通量与损失等级的相应关系上的基础上。</w:t>
      </w:r>
    </w:p>
    <w:p w:rsidR="0037437E" w:rsidRPr="00A82446" w:rsidRDefault="0037437E" w:rsidP="0037437E">
      <w:pPr>
        <w:adjustRightInd w:val="0"/>
        <w:snapToGrid w:val="0"/>
        <w:spacing w:line="460" w:lineRule="exact"/>
        <w:ind w:firstLineChars="200" w:firstLine="480"/>
        <w:rPr>
          <w:rFonts w:hAnsi="宋体"/>
          <w:kern w:val="0"/>
          <w:sz w:val="24"/>
        </w:rPr>
      </w:pPr>
      <w:r w:rsidRPr="00A82446">
        <w:rPr>
          <w:rFonts w:hAnsi="宋体" w:hint="eastAsia"/>
          <w:kern w:val="0"/>
          <w:sz w:val="24"/>
        </w:rPr>
        <w:t>表</w:t>
      </w:r>
      <w:r w:rsidRPr="00A82446">
        <w:rPr>
          <w:rFonts w:hAnsi="宋体" w:hint="eastAsia"/>
          <w:sz w:val="24"/>
        </w:rPr>
        <w:t>表</w:t>
      </w:r>
      <w:r w:rsidRPr="00A82446">
        <w:rPr>
          <w:rFonts w:hAnsi="宋体" w:hint="eastAsia"/>
          <w:sz w:val="24"/>
        </w:rPr>
        <w:t>4.2-2</w:t>
      </w:r>
      <w:r w:rsidRPr="00A82446">
        <w:rPr>
          <w:rFonts w:hAnsi="宋体" w:hint="eastAsia"/>
          <w:kern w:val="0"/>
          <w:sz w:val="24"/>
        </w:rPr>
        <w:t>为不同入射通量造成伤害或损失的情况以及相对应的距乙二醇池火焰中心的距离。</w:t>
      </w:r>
    </w:p>
    <w:p w:rsidR="0037437E" w:rsidRPr="00A82446" w:rsidRDefault="0037437E" w:rsidP="0037437E">
      <w:pPr>
        <w:adjustRightInd w:val="0"/>
        <w:snapToGrid w:val="0"/>
        <w:spacing w:line="460" w:lineRule="exact"/>
        <w:jc w:val="center"/>
        <w:rPr>
          <w:rFonts w:hAnsi="宋体"/>
          <w:kern w:val="0"/>
          <w:sz w:val="24"/>
        </w:rPr>
      </w:pPr>
      <w:r w:rsidRPr="00A82446">
        <w:rPr>
          <w:rFonts w:hAnsi="宋体" w:hint="eastAsia"/>
          <w:sz w:val="24"/>
        </w:rPr>
        <w:t>表</w:t>
      </w:r>
      <w:r w:rsidRPr="00A82446">
        <w:rPr>
          <w:rFonts w:hAnsi="宋体" w:hint="eastAsia"/>
          <w:sz w:val="24"/>
        </w:rPr>
        <w:t xml:space="preserve">4.2-2  </w:t>
      </w:r>
      <w:r w:rsidRPr="00A82446">
        <w:rPr>
          <w:rFonts w:hAnsi="宋体" w:hint="eastAsia"/>
          <w:sz w:val="24"/>
        </w:rPr>
        <w:t>火灾损失距离半径表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3"/>
        <w:gridCol w:w="2551"/>
        <w:gridCol w:w="3068"/>
        <w:gridCol w:w="2284"/>
      </w:tblGrid>
      <w:tr w:rsidR="0037437E"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入射通量</w:t>
            </w:r>
            <w:r w:rsidRPr="00A82446">
              <w:rPr>
                <w:rFonts w:hAnsi="宋体" w:hint="eastAsia"/>
                <w:kern w:val="0"/>
                <w:sz w:val="24"/>
              </w:rPr>
              <w:t>W/m</w:t>
            </w:r>
            <w:r w:rsidRPr="00A82446">
              <w:rPr>
                <w:rFonts w:hAnsi="宋体" w:hint="eastAsia"/>
                <w:kern w:val="0"/>
                <w:sz w:val="24"/>
                <w:vertAlign w:val="superscript"/>
              </w:rPr>
              <w:t>2</w:t>
            </w:r>
          </w:p>
        </w:tc>
        <w:tc>
          <w:tcPr>
            <w:tcW w:w="2551"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对设备的损害</w:t>
            </w:r>
          </w:p>
        </w:tc>
        <w:tc>
          <w:tcPr>
            <w:tcW w:w="3068"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对人的伤害</w:t>
            </w:r>
          </w:p>
        </w:tc>
        <w:tc>
          <w:tcPr>
            <w:tcW w:w="2284"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乙二醇的距离半径（</w:t>
            </w:r>
            <w:r w:rsidRPr="00A82446">
              <w:rPr>
                <w:rFonts w:hAnsi="宋体" w:hint="eastAsia"/>
                <w:kern w:val="0"/>
                <w:sz w:val="24"/>
              </w:rPr>
              <w:t>m</w:t>
            </w:r>
            <w:r w:rsidRPr="00A82446">
              <w:rPr>
                <w:rFonts w:hAnsi="宋体" w:hint="eastAsia"/>
                <w:kern w:val="0"/>
                <w:sz w:val="24"/>
              </w:rPr>
              <w:t>）</w:t>
            </w:r>
          </w:p>
        </w:tc>
      </w:tr>
      <w:tr w:rsidR="0037437E"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lastRenderedPageBreak/>
              <w:t>37.5</w:t>
            </w:r>
            <w:r w:rsidRPr="00A82446">
              <w:rPr>
                <w:rFonts w:hAnsi="宋体" w:hint="eastAsia"/>
                <w:kern w:val="0"/>
                <w:sz w:val="24"/>
              </w:rPr>
              <w:t>×</w:t>
            </w:r>
            <w:r w:rsidRPr="00A82446">
              <w:rPr>
                <w:rFonts w:hAnsi="宋体" w:hint="eastAsia"/>
                <w:kern w:val="0"/>
                <w:sz w:val="24"/>
              </w:rPr>
              <w:t>10</w:t>
            </w:r>
            <w:r w:rsidRPr="00A82446">
              <w:rPr>
                <w:rFonts w:hAnsi="宋体" w:hint="eastAsia"/>
                <w:kern w:val="0"/>
                <w:sz w:val="24"/>
                <w:vertAlign w:val="superscript"/>
              </w:rPr>
              <w:t>3</w:t>
            </w:r>
          </w:p>
        </w:tc>
        <w:tc>
          <w:tcPr>
            <w:tcW w:w="2551"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操作设备全部损坏。</w:t>
            </w:r>
          </w:p>
        </w:tc>
        <w:tc>
          <w:tcPr>
            <w:tcW w:w="3068"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w:t>
            </w:r>
            <w:r w:rsidRPr="00A82446">
              <w:rPr>
                <w:rFonts w:hAnsi="宋体" w:hint="eastAsia"/>
                <w:kern w:val="0"/>
                <w:sz w:val="24"/>
              </w:rPr>
              <w:t>死亡</w:t>
            </w:r>
            <w:r w:rsidRPr="00A82446">
              <w:rPr>
                <w:rFonts w:hAnsi="宋体" w:hint="eastAsia"/>
                <w:kern w:val="0"/>
                <w:sz w:val="24"/>
              </w:rPr>
              <w:t>/10s</w:t>
            </w:r>
            <w:r w:rsidRPr="00A82446">
              <w:rPr>
                <w:rFonts w:hAnsi="宋体" w:hint="eastAsia"/>
                <w:kern w:val="0"/>
                <w:sz w:val="24"/>
              </w:rPr>
              <w:t>，</w:t>
            </w:r>
            <w:r w:rsidRPr="00A82446">
              <w:rPr>
                <w:rFonts w:hAnsi="宋体" w:hint="eastAsia"/>
                <w:kern w:val="0"/>
                <w:sz w:val="24"/>
              </w:rPr>
              <w:t>100%</w:t>
            </w:r>
            <w:r w:rsidRPr="00A82446">
              <w:rPr>
                <w:rFonts w:hAnsi="宋体" w:hint="eastAsia"/>
                <w:kern w:val="0"/>
                <w:sz w:val="24"/>
              </w:rPr>
              <w:t>死亡</w:t>
            </w:r>
            <w:r w:rsidRPr="00A82446">
              <w:rPr>
                <w:rFonts w:hAnsi="宋体" w:hint="eastAsia"/>
                <w:kern w:val="0"/>
                <w:sz w:val="24"/>
              </w:rPr>
              <w:t>/1min</w:t>
            </w:r>
          </w:p>
        </w:tc>
        <w:tc>
          <w:tcPr>
            <w:tcW w:w="2284" w:type="dxa"/>
            <w:vAlign w:val="center"/>
          </w:tcPr>
          <w:p w:rsidR="0037437E" w:rsidRPr="00A82446" w:rsidRDefault="0037437E" w:rsidP="00A31D46">
            <w:pPr>
              <w:adjustRightInd w:val="0"/>
              <w:snapToGrid w:val="0"/>
              <w:spacing w:line="300" w:lineRule="exact"/>
              <w:jc w:val="center"/>
              <w:rPr>
                <w:kern w:val="0"/>
                <w:szCs w:val="21"/>
              </w:rPr>
            </w:pPr>
            <w:r w:rsidRPr="00A82446">
              <w:rPr>
                <w:kern w:val="0"/>
                <w:szCs w:val="21"/>
              </w:rPr>
              <w:t>5.01</w:t>
            </w:r>
          </w:p>
        </w:tc>
      </w:tr>
      <w:tr w:rsidR="0037437E"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25</w:t>
            </w:r>
            <w:r w:rsidRPr="00A82446">
              <w:rPr>
                <w:rFonts w:hAnsi="宋体" w:hint="eastAsia"/>
                <w:kern w:val="0"/>
                <w:sz w:val="24"/>
              </w:rPr>
              <w:t>×</w:t>
            </w:r>
            <w:r w:rsidRPr="00A82446">
              <w:rPr>
                <w:rFonts w:hAnsi="宋体" w:hint="eastAsia"/>
                <w:kern w:val="0"/>
                <w:sz w:val="24"/>
              </w:rPr>
              <w:t>10</w:t>
            </w:r>
            <w:r w:rsidRPr="00A82446">
              <w:rPr>
                <w:rFonts w:hAnsi="宋体" w:hint="eastAsia"/>
                <w:kern w:val="0"/>
                <w:sz w:val="24"/>
                <w:vertAlign w:val="superscript"/>
              </w:rPr>
              <w:t>3</w:t>
            </w:r>
          </w:p>
        </w:tc>
        <w:tc>
          <w:tcPr>
            <w:tcW w:w="2551"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在无火焰、长时间辐射下，木材燃烧的最小能量。</w:t>
            </w:r>
          </w:p>
        </w:tc>
        <w:tc>
          <w:tcPr>
            <w:tcW w:w="3068"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重大损伤</w:t>
            </w:r>
            <w:r w:rsidRPr="00A82446">
              <w:rPr>
                <w:rFonts w:hAnsi="宋体" w:hint="eastAsia"/>
                <w:kern w:val="0"/>
                <w:sz w:val="24"/>
              </w:rPr>
              <w:t>1/10s</w:t>
            </w:r>
            <w:r w:rsidRPr="00A82446">
              <w:rPr>
                <w:rFonts w:hAnsi="宋体" w:hint="eastAsia"/>
                <w:kern w:val="0"/>
                <w:sz w:val="24"/>
              </w:rPr>
              <w:t>，</w:t>
            </w:r>
            <w:r w:rsidRPr="00A82446">
              <w:rPr>
                <w:rFonts w:hAnsi="宋体" w:hint="eastAsia"/>
                <w:kern w:val="0"/>
                <w:sz w:val="24"/>
              </w:rPr>
              <w:t>100%</w:t>
            </w:r>
            <w:r w:rsidRPr="00A82446">
              <w:rPr>
                <w:rFonts w:hAnsi="宋体" w:hint="eastAsia"/>
                <w:kern w:val="0"/>
                <w:sz w:val="24"/>
              </w:rPr>
              <w:t>死亡</w:t>
            </w:r>
            <w:r w:rsidRPr="00A82446">
              <w:rPr>
                <w:rFonts w:hAnsi="宋体" w:hint="eastAsia"/>
                <w:kern w:val="0"/>
                <w:sz w:val="24"/>
              </w:rPr>
              <w:t>/1min</w:t>
            </w:r>
          </w:p>
        </w:tc>
        <w:tc>
          <w:tcPr>
            <w:tcW w:w="2284" w:type="dxa"/>
            <w:vAlign w:val="center"/>
          </w:tcPr>
          <w:p w:rsidR="0037437E" w:rsidRPr="00A82446" w:rsidRDefault="0037437E" w:rsidP="00A31D46">
            <w:pPr>
              <w:adjustRightInd w:val="0"/>
              <w:snapToGrid w:val="0"/>
              <w:spacing w:line="300" w:lineRule="exact"/>
              <w:jc w:val="center"/>
              <w:rPr>
                <w:kern w:val="0"/>
                <w:szCs w:val="21"/>
              </w:rPr>
            </w:pPr>
            <w:r w:rsidRPr="00A82446">
              <w:rPr>
                <w:kern w:val="0"/>
                <w:szCs w:val="21"/>
              </w:rPr>
              <w:t>6.13</w:t>
            </w:r>
          </w:p>
        </w:tc>
      </w:tr>
      <w:tr w:rsidR="0037437E"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12.5</w:t>
            </w:r>
            <w:r w:rsidRPr="00A82446">
              <w:rPr>
                <w:rFonts w:hAnsi="宋体" w:hint="eastAsia"/>
                <w:kern w:val="0"/>
                <w:sz w:val="24"/>
              </w:rPr>
              <w:t>×</w:t>
            </w:r>
            <w:r w:rsidRPr="00A82446">
              <w:rPr>
                <w:rFonts w:hAnsi="宋体" w:hint="eastAsia"/>
                <w:kern w:val="0"/>
                <w:sz w:val="24"/>
              </w:rPr>
              <w:t>10</w:t>
            </w:r>
            <w:r w:rsidRPr="00A82446">
              <w:rPr>
                <w:rFonts w:hAnsi="宋体" w:hint="eastAsia"/>
                <w:kern w:val="0"/>
                <w:sz w:val="24"/>
                <w:vertAlign w:val="superscript"/>
              </w:rPr>
              <w:t>3</w:t>
            </w:r>
          </w:p>
        </w:tc>
        <w:tc>
          <w:tcPr>
            <w:tcW w:w="2551" w:type="dxa"/>
            <w:vAlign w:val="center"/>
          </w:tcPr>
          <w:p w:rsidR="0037437E" w:rsidRPr="00A82446" w:rsidRDefault="0037437E" w:rsidP="00A31D46">
            <w:pPr>
              <w:jc w:val="center"/>
              <w:rPr>
                <w:rFonts w:ascii="宋体" w:hAnsi="宋体" w:cs="宋体"/>
                <w:szCs w:val="21"/>
              </w:rPr>
            </w:pPr>
            <w:r w:rsidRPr="00A82446">
              <w:rPr>
                <w:rFonts w:ascii="宋体" w:hAnsi="宋体" w:cs="宋体" w:hint="eastAsia"/>
                <w:szCs w:val="21"/>
              </w:rPr>
              <w:t>有火焰时，木材燃烧，塑料熔化的最低能量。</w:t>
            </w:r>
          </w:p>
        </w:tc>
        <w:tc>
          <w:tcPr>
            <w:tcW w:w="3068" w:type="dxa"/>
            <w:vAlign w:val="center"/>
          </w:tcPr>
          <w:p w:rsidR="0037437E" w:rsidRPr="00A82446" w:rsidRDefault="0037437E" w:rsidP="00A31D46">
            <w:pPr>
              <w:jc w:val="center"/>
              <w:rPr>
                <w:rFonts w:ascii="宋体" w:hAnsi="宋体" w:cs="宋体"/>
                <w:szCs w:val="21"/>
              </w:rPr>
            </w:pPr>
            <w:r w:rsidRPr="00A82446">
              <w:rPr>
                <w:rFonts w:hAnsi="宋体" w:hint="eastAsia"/>
                <w:kern w:val="0"/>
                <w:sz w:val="24"/>
              </w:rPr>
              <w:t>1</w:t>
            </w:r>
            <w:r w:rsidRPr="00A82446">
              <w:rPr>
                <w:rFonts w:hAnsi="宋体" w:hint="eastAsia"/>
                <w:kern w:val="0"/>
                <w:sz w:val="24"/>
              </w:rPr>
              <w:t>度烧伤</w:t>
            </w:r>
            <w:r w:rsidRPr="00A82446">
              <w:rPr>
                <w:rFonts w:hAnsi="宋体" w:hint="eastAsia"/>
                <w:kern w:val="0"/>
                <w:sz w:val="24"/>
              </w:rPr>
              <w:t>/10s</w:t>
            </w:r>
            <w:r w:rsidRPr="00A82446">
              <w:rPr>
                <w:rFonts w:hAnsi="宋体" w:hint="eastAsia"/>
                <w:kern w:val="0"/>
                <w:sz w:val="24"/>
              </w:rPr>
              <w:t>，</w:t>
            </w:r>
            <w:r w:rsidRPr="00A82446">
              <w:rPr>
                <w:rFonts w:hAnsi="宋体" w:hint="eastAsia"/>
                <w:kern w:val="0"/>
                <w:sz w:val="24"/>
              </w:rPr>
              <w:t>1%</w:t>
            </w:r>
            <w:r w:rsidRPr="00A82446">
              <w:rPr>
                <w:rFonts w:hAnsi="宋体" w:hint="eastAsia"/>
                <w:kern w:val="0"/>
                <w:sz w:val="24"/>
              </w:rPr>
              <w:t>死亡</w:t>
            </w:r>
            <w:r w:rsidRPr="00A82446">
              <w:rPr>
                <w:rFonts w:hAnsi="宋体" w:hint="eastAsia"/>
                <w:kern w:val="0"/>
                <w:sz w:val="24"/>
              </w:rPr>
              <w:t>/1min</w:t>
            </w:r>
          </w:p>
        </w:tc>
        <w:tc>
          <w:tcPr>
            <w:tcW w:w="2284" w:type="dxa"/>
            <w:vAlign w:val="center"/>
          </w:tcPr>
          <w:p w:rsidR="0037437E" w:rsidRPr="00A82446" w:rsidRDefault="0037437E" w:rsidP="00A31D46">
            <w:pPr>
              <w:jc w:val="center"/>
              <w:rPr>
                <w:szCs w:val="21"/>
              </w:rPr>
            </w:pPr>
            <w:r w:rsidRPr="00A82446">
              <w:rPr>
                <w:szCs w:val="21"/>
              </w:rPr>
              <w:t>8.67</w:t>
            </w:r>
          </w:p>
        </w:tc>
      </w:tr>
      <w:tr w:rsidR="0037437E"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4.0</w:t>
            </w:r>
            <w:r w:rsidRPr="00A82446">
              <w:rPr>
                <w:rFonts w:hAnsi="宋体" w:hint="eastAsia"/>
                <w:kern w:val="0"/>
                <w:sz w:val="24"/>
              </w:rPr>
              <w:t>×</w:t>
            </w:r>
            <w:r w:rsidRPr="00A82446">
              <w:rPr>
                <w:rFonts w:hAnsi="宋体" w:hint="eastAsia"/>
                <w:kern w:val="0"/>
                <w:sz w:val="24"/>
              </w:rPr>
              <w:t>10</w:t>
            </w:r>
            <w:r w:rsidRPr="00A82446">
              <w:rPr>
                <w:rFonts w:hAnsi="宋体" w:hint="eastAsia"/>
                <w:kern w:val="0"/>
                <w:sz w:val="24"/>
                <w:vertAlign w:val="superscript"/>
              </w:rPr>
              <w:t>3</w:t>
            </w:r>
          </w:p>
        </w:tc>
        <w:tc>
          <w:tcPr>
            <w:tcW w:w="2551" w:type="dxa"/>
            <w:vAlign w:val="center"/>
          </w:tcPr>
          <w:p w:rsidR="0037437E" w:rsidRPr="00A82446" w:rsidRDefault="0037437E" w:rsidP="00A31D46">
            <w:pPr>
              <w:jc w:val="center"/>
              <w:rPr>
                <w:rFonts w:ascii="宋体" w:hAnsi="宋体" w:cs="宋体"/>
                <w:szCs w:val="21"/>
              </w:rPr>
            </w:pPr>
            <w:r w:rsidRPr="00A82446">
              <w:rPr>
                <w:rFonts w:ascii="宋体" w:hAnsi="宋体" w:cs="宋体" w:hint="eastAsia"/>
                <w:szCs w:val="21"/>
              </w:rPr>
              <w:t>/</w:t>
            </w:r>
          </w:p>
        </w:tc>
        <w:tc>
          <w:tcPr>
            <w:tcW w:w="3068" w:type="dxa"/>
            <w:vAlign w:val="center"/>
          </w:tcPr>
          <w:p w:rsidR="0037437E" w:rsidRPr="00A82446" w:rsidRDefault="0037437E" w:rsidP="00A31D46">
            <w:pPr>
              <w:jc w:val="center"/>
              <w:rPr>
                <w:szCs w:val="21"/>
              </w:rPr>
            </w:pPr>
            <w:r w:rsidRPr="00A82446">
              <w:rPr>
                <w:szCs w:val="21"/>
              </w:rPr>
              <w:t>20s</w:t>
            </w:r>
            <w:r w:rsidRPr="00A82446">
              <w:rPr>
                <w:rFonts w:hAnsi="宋体"/>
                <w:szCs w:val="21"/>
              </w:rPr>
              <w:t>以上感觉疼痛，未必起泡</w:t>
            </w:r>
          </w:p>
        </w:tc>
        <w:tc>
          <w:tcPr>
            <w:tcW w:w="2284" w:type="dxa"/>
            <w:vAlign w:val="center"/>
          </w:tcPr>
          <w:p w:rsidR="0037437E" w:rsidRPr="00A82446" w:rsidRDefault="0037437E" w:rsidP="00A31D46">
            <w:pPr>
              <w:jc w:val="center"/>
              <w:rPr>
                <w:szCs w:val="21"/>
              </w:rPr>
            </w:pPr>
            <w:r w:rsidRPr="00A82446">
              <w:rPr>
                <w:szCs w:val="21"/>
              </w:rPr>
              <w:t>15.33</w:t>
            </w:r>
          </w:p>
        </w:tc>
      </w:tr>
      <w:tr w:rsidR="00A31D46" w:rsidRPr="00A82446" w:rsidTr="00A31D46">
        <w:trPr>
          <w:trHeight w:val="404"/>
          <w:jc w:val="center"/>
        </w:trPr>
        <w:tc>
          <w:tcPr>
            <w:tcW w:w="1753" w:type="dxa"/>
            <w:vAlign w:val="center"/>
          </w:tcPr>
          <w:p w:rsidR="0037437E" w:rsidRPr="00A82446" w:rsidRDefault="0037437E" w:rsidP="00A31D46">
            <w:pPr>
              <w:adjustRightInd w:val="0"/>
              <w:snapToGrid w:val="0"/>
              <w:spacing w:line="300" w:lineRule="exact"/>
              <w:jc w:val="center"/>
              <w:rPr>
                <w:rFonts w:hAnsi="宋体"/>
                <w:kern w:val="0"/>
                <w:sz w:val="24"/>
              </w:rPr>
            </w:pPr>
            <w:r w:rsidRPr="00A82446">
              <w:rPr>
                <w:rFonts w:hAnsi="宋体" w:hint="eastAsia"/>
                <w:kern w:val="0"/>
                <w:sz w:val="24"/>
              </w:rPr>
              <w:t>1.6</w:t>
            </w:r>
            <w:r w:rsidRPr="00A82446">
              <w:rPr>
                <w:rFonts w:hAnsi="宋体" w:hint="eastAsia"/>
                <w:kern w:val="0"/>
                <w:sz w:val="24"/>
              </w:rPr>
              <w:t>×</w:t>
            </w:r>
            <w:r w:rsidRPr="00A82446">
              <w:rPr>
                <w:rFonts w:hAnsi="宋体" w:hint="eastAsia"/>
                <w:kern w:val="0"/>
                <w:sz w:val="24"/>
              </w:rPr>
              <w:t>10</w:t>
            </w:r>
            <w:r w:rsidRPr="00A82446">
              <w:rPr>
                <w:rFonts w:hAnsi="宋体" w:hint="eastAsia"/>
                <w:kern w:val="0"/>
                <w:sz w:val="24"/>
                <w:vertAlign w:val="superscript"/>
              </w:rPr>
              <w:t>3</w:t>
            </w:r>
          </w:p>
        </w:tc>
        <w:tc>
          <w:tcPr>
            <w:tcW w:w="2551" w:type="dxa"/>
            <w:vAlign w:val="center"/>
          </w:tcPr>
          <w:p w:rsidR="0037437E" w:rsidRPr="00A82446" w:rsidRDefault="0037437E" w:rsidP="00A31D46">
            <w:pPr>
              <w:jc w:val="center"/>
              <w:rPr>
                <w:rFonts w:ascii="宋体" w:hAnsi="宋体" w:cs="宋体"/>
                <w:szCs w:val="21"/>
              </w:rPr>
            </w:pPr>
            <w:r w:rsidRPr="00A82446">
              <w:rPr>
                <w:rFonts w:ascii="宋体" w:hAnsi="宋体" w:cs="宋体" w:hint="eastAsia"/>
                <w:szCs w:val="21"/>
              </w:rPr>
              <w:t>/</w:t>
            </w:r>
          </w:p>
        </w:tc>
        <w:tc>
          <w:tcPr>
            <w:tcW w:w="3068" w:type="dxa"/>
            <w:vAlign w:val="center"/>
          </w:tcPr>
          <w:p w:rsidR="0037437E" w:rsidRPr="00A82446" w:rsidRDefault="0037437E" w:rsidP="00A31D46">
            <w:pPr>
              <w:jc w:val="center"/>
              <w:rPr>
                <w:szCs w:val="21"/>
              </w:rPr>
            </w:pPr>
            <w:r w:rsidRPr="00A82446">
              <w:rPr>
                <w:rFonts w:hAnsi="宋体"/>
                <w:szCs w:val="21"/>
              </w:rPr>
              <w:t>长期辐射无不舒服感</w:t>
            </w:r>
          </w:p>
        </w:tc>
        <w:tc>
          <w:tcPr>
            <w:tcW w:w="2284" w:type="dxa"/>
            <w:vAlign w:val="center"/>
          </w:tcPr>
          <w:p w:rsidR="0037437E" w:rsidRPr="00A82446" w:rsidRDefault="0037437E" w:rsidP="00A31D46">
            <w:pPr>
              <w:jc w:val="center"/>
              <w:rPr>
                <w:szCs w:val="21"/>
              </w:rPr>
            </w:pPr>
            <w:r w:rsidRPr="00A82446">
              <w:rPr>
                <w:szCs w:val="21"/>
              </w:rPr>
              <w:t>24.23</w:t>
            </w:r>
          </w:p>
        </w:tc>
      </w:tr>
    </w:tbl>
    <w:p w:rsidR="00870045" w:rsidRPr="00A82446" w:rsidRDefault="00870045" w:rsidP="0037437E">
      <w:pPr>
        <w:adjustRightInd w:val="0"/>
        <w:snapToGrid w:val="0"/>
        <w:spacing w:line="460" w:lineRule="exact"/>
        <w:ind w:firstLineChars="200" w:firstLine="480"/>
        <w:rPr>
          <w:rFonts w:hAnsi="宋体"/>
          <w:sz w:val="24"/>
        </w:rPr>
      </w:pPr>
    </w:p>
    <w:p w:rsidR="00D72AAF" w:rsidRPr="00A82446" w:rsidRDefault="00D72AAF" w:rsidP="0037437E">
      <w:pPr>
        <w:pStyle w:val="22CharHeading2126"/>
        <w:spacing w:before="120"/>
        <w:ind w:firstLineChars="200" w:firstLine="560"/>
        <w:rPr>
          <w:rFonts w:ascii="黑体" w:eastAsia="黑体"/>
          <w:b w:val="0"/>
          <w:snapToGrid w:val="0"/>
        </w:rPr>
      </w:pPr>
      <w:bookmarkStart w:id="60" w:name="_Toc510969402"/>
      <w:bookmarkEnd w:id="59"/>
      <w:r w:rsidRPr="00A82446">
        <w:rPr>
          <w:rFonts w:ascii="黑体" w:eastAsia="黑体"/>
          <w:b w:val="0"/>
          <w:snapToGrid w:val="0"/>
        </w:rPr>
        <w:t>4.3 释放环境风险物质的扩散途径、涉及环境风险防控与应急措施、应急资源情况分析</w:t>
      </w:r>
      <w:bookmarkEnd w:id="60"/>
    </w:p>
    <w:p w:rsidR="00D72AAF" w:rsidRPr="00A82446" w:rsidRDefault="00D72AAF">
      <w:pPr>
        <w:spacing w:line="460" w:lineRule="exact"/>
        <w:ind w:firstLine="200"/>
        <w:rPr>
          <w:rFonts w:hAnsi="宋体"/>
          <w:sz w:val="24"/>
        </w:rPr>
      </w:pPr>
      <w:r w:rsidRPr="00A82446">
        <w:rPr>
          <w:rFonts w:hAnsi="宋体"/>
          <w:sz w:val="24"/>
        </w:rPr>
        <w:t>企业释放环境风险物质的扩散途径、涉及环境风险防控与应急措施、应急资源情况分析见下表。</w:t>
      </w:r>
    </w:p>
    <w:p w:rsidR="00D72AAF" w:rsidRPr="00A82446" w:rsidRDefault="00D72AAF">
      <w:pPr>
        <w:spacing w:line="460" w:lineRule="exact"/>
        <w:jc w:val="center"/>
        <w:rPr>
          <w:sz w:val="24"/>
        </w:rPr>
      </w:pPr>
      <w:r w:rsidRPr="00A82446">
        <w:rPr>
          <w:sz w:val="24"/>
        </w:rPr>
        <w:t>表</w:t>
      </w:r>
      <w:r w:rsidRPr="00A82446">
        <w:rPr>
          <w:sz w:val="24"/>
        </w:rPr>
        <w:t>4.3-1</w:t>
      </w:r>
      <w:r w:rsidRPr="00A82446">
        <w:rPr>
          <w:sz w:val="24"/>
        </w:rPr>
        <w:t>环境风险物质扩散途径、环境风险防控与应急措施及应急资源情况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38"/>
        <w:gridCol w:w="2250"/>
        <w:gridCol w:w="3099"/>
      </w:tblGrid>
      <w:tr w:rsidR="00D72AAF" w:rsidRPr="00A82446">
        <w:trPr>
          <w:trHeight w:val="422"/>
          <w:jc w:val="center"/>
        </w:trPr>
        <w:tc>
          <w:tcPr>
            <w:tcW w:w="4838"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环境风险物质扩散途径</w:t>
            </w:r>
          </w:p>
        </w:tc>
        <w:tc>
          <w:tcPr>
            <w:tcW w:w="2250"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涉及环境风险防控与应急措施</w:t>
            </w:r>
          </w:p>
        </w:tc>
        <w:tc>
          <w:tcPr>
            <w:tcW w:w="3099"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应急资源</w:t>
            </w:r>
          </w:p>
        </w:tc>
      </w:tr>
      <w:tr w:rsidR="00D72AAF" w:rsidRPr="00A82446">
        <w:trPr>
          <w:trHeight w:val="422"/>
          <w:jc w:val="center"/>
        </w:trPr>
        <w:tc>
          <w:tcPr>
            <w:tcW w:w="4838" w:type="dxa"/>
            <w:vAlign w:val="center"/>
          </w:tcPr>
          <w:p w:rsidR="00D72AAF" w:rsidRPr="00A82446" w:rsidRDefault="00D55FF5">
            <w:pPr>
              <w:adjustRightInd w:val="0"/>
              <w:snapToGrid w:val="0"/>
              <w:spacing w:line="300" w:lineRule="exact"/>
              <w:jc w:val="center"/>
              <w:rPr>
                <w:szCs w:val="21"/>
              </w:rPr>
            </w:pPr>
            <w:r w:rsidRPr="00A82446">
              <w:rPr>
                <w:rFonts w:hint="eastAsia"/>
                <w:szCs w:val="21"/>
              </w:rPr>
              <w:t>乙二醇</w:t>
            </w:r>
            <w:r w:rsidR="00D72AAF" w:rsidRPr="00A82446">
              <w:rPr>
                <w:rFonts w:hint="eastAsia"/>
                <w:szCs w:val="21"/>
              </w:rPr>
              <w:t>及产品泄漏形成液池，挥发进入大气环境，随空气流通往下风向扩散，影响下风向大气环境风险受体。</w:t>
            </w:r>
          </w:p>
        </w:tc>
        <w:tc>
          <w:tcPr>
            <w:tcW w:w="2250"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可燃气体报警仪、泄漏紧急处置装置。</w:t>
            </w:r>
          </w:p>
        </w:tc>
        <w:tc>
          <w:tcPr>
            <w:tcW w:w="3099"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惰性吸附物质、泄漏物收集容器、泄漏物清理工具。呼吸器、防护服、应急救援队伍。</w:t>
            </w:r>
          </w:p>
        </w:tc>
      </w:tr>
      <w:tr w:rsidR="00D72AAF" w:rsidRPr="00A82446">
        <w:trPr>
          <w:trHeight w:val="422"/>
          <w:jc w:val="center"/>
        </w:trPr>
        <w:tc>
          <w:tcPr>
            <w:tcW w:w="4838"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粉状农药原药或产品发生泄漏，由于颗粒较细，悬浮在空气中，随空气流通往下风向扩散，影响下风向大气环境风险受体。</w:t>
            </w:r>
          </w:p>
        </w:tc>
        <w:tc>
          <w:tcPr>
            <w:tcW w:w="2250"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泄漏紧急处置装置。</w:t>
            </w:r>
          </w:p>
        </w:tc>
        <w:tc>
          <w:tcPr>
            <w:tcW w:w="3099"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惰性吸附物质、泄漏物收集容器、泄漏物清理工具、防尘口罩、防护服、应急救援队伍。</w:t>
            </w:r>
          </w:p>
        </w:tc>
      </w:tr>
      <w:tr w:rsidR="00D72AAF" w:rsidRPr="00A82446">
        <w:trPr>
          <w:trHeight w:val="422"/>
          <w:jc w:val="center"/>
        </w:trPr>
        <w:tc>
          <w:tcPr>
            <w:tcW w:w="4838"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发生泄漏、火灾、爆炸事故时泄漏物、消防水、事故废水未收集进入事故应急池或者未切断阀门，废水通过雨水排放口进入排水沟，影响水体及土壤。火灾、爆炸过程中产生次生、衍生大气污染物随气流扩散，影响周围大气环境风险受体。</w:t>
            </w:r>
          </w:p>
        </w:tc>
        <w:tc>
          <w:tcPr>
            <w:tcW w:w="2250"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事故应急池、雨水排口切断阀、监控。</w:t>
            </w:r>
          </w:p>
        </w:tc>
        <w:tc>
          <w:tcPr>
            <w:tcW w:w="3099"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呼吸器、防护服、消防设施、应急救援队伍。</w:t>
            </w:r>
          </w:p>
        </w:tc>
      </w:tr>
      <w:tr w:rsidR="00D72AAF" w:rsidRPr="00A82446">
        <w:trPr>
          <w:trHeight w:val="422"/>
          <w:jc w:val="center"/>
        </w:trPr>
        <w:tc>
          <w:tcPr>
            <w:tcW w:w="4838"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固废发生泄漏时，有害成分在地表径流和雨水的淋溶、渗透作用下进入土壤，通过土壤孔隙向四周和纵深的土壤迁移并进入地下水。或者可能通过雨水径流冲刷进入雨水管网，由雨水排口排入排水沟，影响地下水水质及土壤。</w:t>
            </w:r>
          </w:p>
        </w:tc>
        <w:tc>
          <w:tcPr>
            <w:tcW w:w="2250"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固废临时存放区防腐、防渗、防流失措施。</w:t>
            </w:r>
          </w:p>
        </w:tc>
        <w:tc>
          <w:tcPr>
            <w:tcW w:w="3099" w:type="dxa"/>
            <w:vAlign w:val="center"/>
          </w:tcPr>
          <w:p w:rsidR="00D72AAF" w:rsidRPr="00A82446" w:rsidRDefault="00D72AAF">
            <w:pPr>
              <w:adjustRightInd w:val="0"/>
              <w:snapToGrid w:val="0"/>
              <w:spacing w:line="300" w:lineRule="exact"/>
              <w:jc w:val="center"/>
              <w:rPr>
                <w:szCs w:val="21"/>
              </w:rPr>
            </w:pPr>
            <w:r w:rsidRPr="00A82446">
              <w:rPr>
                <w:rFonts w:hint="eastAsia"/>
                <w:szCs w:val="21"/>
              </w:rPr>
              <w:t>泄漏物收集容器、泄漏物清理工具、呼吸器、防护服、应急救援队伍。</w:t>
            </w:r>
          </w:p>
        </w:tc>
      </w:tr>
    </w:tbl>
    <w:p w:rsidR="00D72AAF" w:rsidRPr="00A82446" w:rsidRDefault="00D72AAF">
      <w:pPr>
        <w:pStyle w:val="22CharHeading2126"/>
        <w:spacing w:before="120"/>
        <w:ind w:firstLineChars="200" w:firstLine="560"/>
        <w:rPr>
          <w:rFonts w:ascii="黑体" w:eastAsia="黑体"/>
          <w:b w:val="0"/>
          <w:snapToGrid w:val="0"/>
        </w:rPr>
      </w:pPr>
      <w:bookmarkStart w:id="61" w:name="_Toc510969403"/>
      <w:r w:rsidRPr="00A82446">
        <w:rPr>
          <w:rFonts w:ascii="黑体" w:eastAsia="黑体"/>
          <w:b w:val="0"/>
          <w:snapToGrid w:val="0"/>
        </w:rPr>
        <w:t>4.4 突发环境事件危害后果分析</w:t>
      </w:r>
      <w:bookmarkEnd w:id="61"/>
    </w:p>
    <w:p w:rsidR="00D72AAF" w:rsidRPr="00A82446" w:rsidRDefault="00D55FF5">
      <w:pPr>
        <w:adjustRightInd w:val="0"/>
        <w:snapToGrid w:val="0"/>
        <w:spacing w:line="460" w:lineRule="exact"/>
        <w:ind w:firstLineChars="200" w:firstLine="480"/>
        <w:rPr>
          <w:rFonts w:hAnsi="宋体"/>
          <w:kern w:val="0"/>
          <w:sz w:val="24"/>
        </w:rPr>
      </w:pPr>
      <w:r w:rsidRPr="00A82446">
        <w:rPr>
          <w:rFonts w:hAnsi="宋体" w:hint="eastAsia"/>
          <w:kern w:val="0"/>
          <w:sz w:val="24"/>
        </w:rPr>
        <w:t>由表</w:t>
      </w:r>
      <w:r w:rsidRPr="00A82446">
        <w:rPr>
          <w:rFonts w:hAnsi="宋体" w:hint="eastAsia"/>
          <w:sz w:val="24"/>
        </w:rPr>
        <w:t>4.2-1</w:t>
      </w:r>
      <w:r w:rsidRPr="00A82446">
        <w:rPr>
          <w:rFonts w:hAnsi="宋体" w:hint="eastAsia"/>
          <w:sz w:val="24"/>
        </w:rPr>
        <w:t>及</w:t>
      </w:r>
      <w:r w:rsidRPr="00A82446">
        <w:rPr>
          <w:rFonts w:hAnsi="宋体" w:hint="eastAsia"/>
          <w:sz w:val="24"/>
        </w:rPr>
        <w:t>4.2-2</w:t>
      </w:r>
      <w:r w:rsidRPr="00A82446">
        <w:rPr>
          <w:rFonts w:hAnsi="宋体" w:hint="eastAsia"/>
          <w:kern w:val="0"/>
          <w:sz w:val="24"/>
        </w:rPr>
        <w:t>可知，距乙二醇池火焰中心的距离</w:t>
      </w:r>
      <w:r w:rsidRPr="00A82446">
        <w:rPr>
          <w:rFonts w:hAnsi="宋体" w:hint="eastAsia"/>
          <w:kern w:val="0"/>
          <w:sz w:val="24"/>
        </w:rPr>
        <w:t>0.5m</w:t>
      </w:r>
      <w:r w:rsidRPr="00A82446">
        <w:rPr>
          <w:rFonts w:hAnsi="宋体" w:hint="eastAsia"/>
          <w:kern w:val="0"/>
          <w:sz w:val="24"/>
        </w:rPr>
        <w:t>处，仅仅才有不舒服感，故乙二醇泄漏火灾对周围环境基本无影响。</w:t>
      </w: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62" w:name="_Toc510969404"/>
      <w:r w:rsidRPr="00A82446">
        <w:rPr>
          <w:rFonts w:ascii="华文新魏" w:eastAsia="华文新魏"/>
          <w:sz w:val="32"/>
          <w:szCs w:val="32"/>
        </w:rPr>
        <w:t>5现有环境风险防控和应急措施差距分析</w:t>
      </w:r>
      <w:bookmarkEnd w:id="62"/>
    </w:p>
    <w:p w:rsidR="00D72AAF" w:rsidRPr="00A82446" w:rsidRDefault="00D72AAF">
      <w:pPr>
        <w:pStyle w:val="22CharHeading2126"/>
        <w:spacing w:before="120"/>
        <w:ind w:firstLineChars="200" w:firstLine="560"/>
        <w:rPr>
          <w:rFonts w:ascii="黑体" w:eastAsia="黑体"/>
          <w:b w:val="0"/>
          <w:snapToGrid w:val="0"/>
        </w:rPr>
      </w:pPr>
      <w:bookmarkStart w:id="63" w:name="_Toc510969405"/>
      <w:r w:rsidRPr="00A82446">
        <w:rPr>
          <w:rFonts w:ascii="黑体" w:eastAsia="黑体"/>
          <w:b w:val="0"/>
          <w:snapToGrid w:val="0"/>
        </w:rPr>
        <w:lastRenderedPageBreak/>
        <w:t>5.1环境风险管理制度</w:t>
      </w:r>
      <w:bookmarkEnd w:id="63"/>
    </w:p>
    <w:p w:rsidR="00D55FF5" w:rsidRPr="00A82446" w:rsidRDefault="00D55FF5" w:rsidP="00D55FF5">
      <w:pPr>
        <w:autoSpaceDE w:val="0"/>
        <w:autoSpaceDN w:val="0"/>
        <w:adjustRightInd w:val="0"/>
        <w:spacing w:line="360" w:lineRule="auto"/>
        <w:ind w:firstLineChars="200" w:firstLine="480"/>
        <w:jc w:val="left"/>
        <w:rPr>
          <w:kern w:val="0"/>
          <w:sz w:val="24"/>
        </w:rPr>
      </w:pPr>
      <w:r w:rsidRPr="00A82446">
        <w:rPr>
          <w:kern w:val="0"/>
          <w:sz w:val="24"/>
        </w:rPr>
        <w:t>（</w:t>
      </w:r>
      <w:r w:rsidRPr="00A82446">
        <w:rPr>
          <w:kern w:val="0"/>
          <w:sz w:val="24"/>
        </w:rPr>
        <w:t>1</w:t>
      </w:r>
      <w:r w:rsidRPr="00A82446">
        <w:rPr>
          <w:kern w:val="0"/>
          <w:sz w:val="24"/>
        </w:rPr>
        <w:t>）</w:t>
      </w:r>
      <w:r w:rsidR="00BE598C" w:rsidRPr="00A82446">
        <w:rPr>
          <w:rFonts w:hint="eastAsia"/>
          <w:kern w:val="0"/>
          <w:sz w:val="24"/>
        </w:rPr>
        <w:t>建有</w:t>
      </w:r>
      <w:r w:rsidRPr="00A82446">
        <w:rPr>
          <w:kern w:val="0"/>
          <w:sz w:val="24"/>
        </w:rPr>
        <w:t>环境风险防控和应急措施制度，环境风险防控重点岗位的责任</w:t>
      </w:r>
      <w:r w:rsidR="00BE598C" w:rsidRPr="00A82446">
        <w:rPr>
          <w:rFonts w:hint="eastAsia"/>
          <w:kern w:val="0"/>
          <w:sz w:val="24"/>
        </w:rPr>
        <w:t>机制</w:t>
      </w:r>
      <w:r w:rsidRPr="00A82446">
        <w:rPr>
          <w:kern w:val="0"/>
          <w:sz w:val="24"/>
        </w:rPr>
        <w:t>明确；</w:t>
      </w:r>
    </w:p>
    <w:p w:rsidR="00D55FF5" w:rsidRPr="00A82446" w:rsidRDefault="00D55FF5" w:rsidP="00D55FF5">
      <w:pPr>
        <w:autoSpaceDE w:val="0"/>
        <w:autoSpaceDN w:val="0"/>
        <w:adjustRightInd w:val="0"/>
        <w:spacing w:line="360" w:lineRule="auto"/>
        <w:ind w:firstLineChars="200" w:firstLine="480"/>
        <w:jc w:val="left"/>
        <w:rPr>
          <w:kern w:val="0"/>
          <w:sz w:val="24"/>
        </w:rPr>
      </w:pPr>
      <w:r w:rsidRPr="00A82446">
        <w:rPr>
          <w:kern w:val="0"/>
          <w:sz w:val="24"/>
        </w:rPr>
        <w:t>（</w:t>
      </w:r>
      <w:r w:rsidRPr="00A82446">
        <w:rPr>
          <w:kern w:val="0"/>
          <w:sz w:val="24"/>
        </w:rPr>
        <w:t>2</w:t>
      </w:r>
      <w:r w:rsidRPr="00A82446">
        <w:rPr>
          <w:kern w:val="0"/>
          <w:sz w:val="24"/>
        </w:rPr>
        <w:t>）环评及批复文件的各项环境风险防控和应急措施要求已落实；</w:t>
      </w:r>
    </w:p>
    <w:p w:rsidR="00D55FF5" w:rsidRPr="00A82446" w:rsidRDefault="00D55FF5" w:rsidP="00D55FF5">
      <w:pPr>
        <w:autoSpaceDE w:val="0"/>
        <w:autoSpaceDN w:val="0"/>
        <w:adjustRightInd w:val="0"/>
        <w:spacing w:line="360" w:lineRule="auto"/>
        <w:ind w:firstLineChars="200" w:firstLine="480"/>
        <w:jc w:val="left"/>
        <w:rPr>
          <w:kern w:val="0"/>
          <w:sz w:val="24"/>
        </w:rPr>
      </w:pPr>
      <w:r w:rsidRPr="00A82446">
        <w:rPr>
          <w:kern w:val="0"/>
          <w:sz w:val="24"/>
        </w:rPr>
        <w:t>（</w:t>
      </w:r>
      <w:r w:rsidRPr="00A82446">
        <w:rPr>
          <w:kern w:val="0"/>
          <w:sz w:val="24"/>
        </w:rPr>
        <w:t>3</w:t>
      </w:r>
      <w:r w:rsidRPr="00A82446">
        <w:rPr>
          <w:kern w:val="0"/>
          <w:sz w:val="24"/>
        </w:rPr>
        <w:t>）经常对职工开展环境风险和环境应急管理宣传和培训；</w:t>
      </w:r>
    </w:p>
    <w:p w:rsidR="00D55FF5" w:rsidRPr="00A82446" w:rsidRDefault="00D55FF5" w:rsidP="00D55FF5">
      <w:pPr>
        <w:spacing w:line="460" w:lineRule="exact"/>
        <w:ind w:firstLineChars="200" w:firstLine="480"/>
        <w:rPr>
          <w:sz w:val="24"/>
        </w:rPr>
      </w:pPr>
      <w:r w:rsidRPr="00A82446">
        <w:rPr>
          <w:kern w:val="0"/>
          <w:sz w:val="24"/>
        </w:rPr>
        <w:t>（</w:t>
      </w:r>
      <w:r w:rsidRPr="00A82446">
        <w:rPr>
          <w:kern w:val="0"/>
          <w:sz w:val="24"/>
        </w:rPr>
        <w:t>4</w:t>
      </w:r>
      <w:r w:rsidRPr="00A82446">
        <w:rPr>
          <w:kern w:val="0"/>
          <w:sz w:val="24"/>
        </w:rPr>
        <w:t>）已建立突发环境事件信息报告制度，并有效执行。</w:t>
      </w:r>
    </w:p>
    <w:p w:rsidR="00D72AAF" w:rsidRPr="00A82446" w:rsidRDefault="00D72AAF">
      <w:pPr>
        <w:pStyle w:val="22CharHeading2126"/>
        <w:spacing w:before="120"/>
        <w:ind w:firstLineChars="200" w:firstLine="560"/>
        <w:rPr>
          <w:rFonts w:ascii="黑体" w:eastAsia="黑体"/>
          <w:b w:val="0"/>
          <w:snapToGrid w:val="0"/>
        </w:rPr>
      </w:pPr>
      <w:bookmarkStart w:id="64" w:name="_Toc510969406"/>
      <w:r w:rsidRPr="00A82446">
        <w:rPr>
          <w:rFonts w:ascii="黑体" w:eastAsia="黑体"/>
          <w:b w:val="0"/>
          <w:snapToGrid w:val="0"/>
        </w:rPr>
        <w:t>5.2 环境风险防控与应急措施</w:t>
      </w:r>
      <w:bookmarkEnd w:id="64"/>
    </w:p>
    <w:p w:rsidR="00D72AAF" w:rsidRPr="00A82446" w:rsidRDefault="00D55FF5" w:rsidP="00D55FF5">
      <w:pPr>
        <w:spacing w:line="460" w:lineRule="exact"/>
        <w:ind w:firstLineChars="200" w:firstLine="480"/>
        <w:rPr>
          <w:sz w:val="24"/>
        </w:rPr>
      </w:pPr>
      <w:r w:rsidRPr="00A82446">
        <w:rPr>
          <w:rFonts w:hint="eastAsia"/>
          <w:sz w:val="24"/>
        </w:rPr>
        <w:t>公司生产车间设置</w:t>
      </w:r>
      <w:r w:rsidRPr="00A82446">
        <w:rPr>
          <w:rFonts w:hint="eastAsia"/>
          <w:sz w:val="24"/>
        </w:rPr>
        <w:t>14m</w:t>
      </w:r>
      <w:r w:rsidRPr="00A82446">
        <w:rPr>
          <w:rFonts w:hint="eastAsia"/>
          <w:sz w:val="24"/>
          <w:vertAlign w:val="superscript"/>
        </w:rPr>
        <w:t>3</w:t>
      </w:r>
      <w:r w:rsidRPr="00A82446">
        <w:rPr>
          <w:rFonts w:hint="eastAsia"/>
          <w:sz w:val="24"/>
        </w:rPr>
        <w:t>的事故周转池，事故废水先排入周转池然后用泵输送至青岛瀚生生物科技股份有限公司的事故池（</w:t>
      </w:r>
      <w:r w:rsidRPr="00A82446">
        <w:rPr>
          <w:rFonts w:hint="eastAsia"/>
          <w:sz w:val="24"/>
        </w:rPr>
        <w:t>600 m</w:t>
      </w:r>
      <w:r w:rsidRPr="00A82446">
        <w:rPr>
          <w:rFonts w:hint="eastAsia"/>
          <w:sz w:val="24"/>
          <w:vertAlign w:val="superscript"/>
        </w:rPr>
        <w:t>3</w:t>
      </w:r>
      <w:r w:rsidRPr="00A82446">
        <w:rPr>
          <w:rFonts w:hint="eastAsia"/>
          <w:sz w:val="24"/>
        </w:rPr>
        <w:t>），</w:t>
      </w:r>
      <w:r w:rsidR="00BE598C" w:rsidRPr="00A82446">
        <w:rPr>
          <w:rFonts w:hint="eastAsia"/>
          <w:sz w:val="24"/>
        </w:rPr>
        <w:t>生产车间和原料仓库和成品库设有监视设备和可燃气体报警仪等预警设施；车间和仓库以及应急柜存放有消防器材、防毒面具等应急装备，发生突发环境事故时可以及时采取防范应急措施，另有一些中毒人员急救用的药品和器材。</w:t>
      </w:r>
    </w:p>
    <w:p w:rsidR="00BE598C" w:rsidRPr="00A82446" w:rsidRDefault="00D72AAF" w:rsidP="00BE598C">
      <w:pPr>
        <w:pStyle w:val="22CharHeading2126"/>
        <w:spacing w:before="120"/>
        <w:ind w:firstLineChars="200" w:firstLine="560"/>
        <w:rPr>
          <w:rFonts w:ascii="黑体" w:eastAsia="黑体"/>
          <w:b w:val="0"/>
          <w:snapToGrid w:val="0"/>
        </w:rPr>
      </w:pPr>
      <w:bookmarkStart w:id="65" w:name="_Toc510969407"/>
      <w:r w:rsidRPr="00A82446">
        <w:rPr>
          <w:rFonts w:ascii="黑体" w:eastAsia="黑体"/>
          <w:b w:val="0"/>
          <w:snapToGrid w:val="0"/>
        </w:rPr>
        <w:t>5.3 环境应急资源</w:t>
      </w:r>
      <w:bookmarkEnd w:id="65"/>
    </w:p>
    <w:p w:rsidR="00BE598C" w:rsidRPr="00A82446" w:rsidRDefault="00BE598C" w:rsidP="00BE598C">
      <w:pPr>
        <w:autoSpaceDE w:val="0"/>
        <w:autoSpaceDN w:val="0"/>
        <w:adjustRightInd w:val="0"/>
        <w:spacing w:line="460" w:lineRule="exact"/>
        <w:ind w:firstLineChars="200" w:firstLine="480"/>
        <w:jc w:val="left"/>
        <w:rPr>
          <w:kern w:val="0"/>
          <w:sz w:val="24"/>
        </w:rPr>
      </w:pPr>
      <w:r w:rsidRPr="00A82446">
        <w:rPr>
          <w:kern w:val="0"/>
          <w:sz w:val="24"/>
        </w:rPr>
        <w:t>（</w:t>
      </w:r>
      <w:r w:rsidRPr="00A82446">
        <w:rPr>
          <w:kern w:val="0"/>
          <w:sz w:val="24"/>
        </w:rPr>
        <w:t>1</w:t>
      </w:r>
      <w:r w:rsidRPr="00A82446">
        <w:rPr>
          <w:kern w:val="0"/>
          <w:sz w:val="24"/>
        </w:rPr>
        <w:t>）已配备必要的应急物资和应急装备（包括应急监测）；</w:t>
      </w:r>
    </w:p>
    <w:p w:rsidR="00BE598C" w:rsidRPr="00A82446" w:rsidRDefault="00BE598C" w:rsidP="00BE598C">
      <w:pPr>
        <w:autoSpaceDE w:val="0"/>
        <w:autoSpaceDN w:val="0"/>
        <w:adjustRightInd w:val="0"/>
        <w:spacing w:line="460" w:lineRule="exact"/>
        <w:ind w:firstLineChars="200" w:firstLine="480"/>
        <w:jc w:val="left"/>
        <w:rPr>
          <w:kern w:val="0"/>
          <w:sz w:val="24"/>
        </w:rPr>
      </w:pPr>
      <w:r w:rsidRPr="00A82446">
        <w:rPr>
          <w:kern w:val="0"/>
          <w:sz w:val="24"/>
        </w:rPr>
        <w:t>（</w:t>
      </w:r>
      <w:r w:rsidRPr="00A82446">
        <w:rPr>
          <w:kern w:val="0"/>
          <w:sz w:val="24"/>
        </w:rPr>
        <w:t>2</w:t>
      </w:r>
      <w:r w:rsidRPr="00A82446">
        <w:rPr>
          <w:kern w:val="0"/>
          <w:sz w:val="24"/>
        </w:rPr>
        <w:t>）已设置专职或兼职人员组成的应急救援队伍；</w:t>
      </w:r>
    </w:p>
    <w:p w:rsidR="00BE598C" w:rsidRPr="00A82446" w:rsidRDefault="00BE598C" w:rsidP="00BE598C">
      <w:pPr>
        <w:spacing w:line="460" w:lineRule="exact"/>
        <w:ind w:firstLineChars="200" w:firstLine="480"/>
        <w:jc w:val="left"/>
        <w:rPr>
          <w:sz w:val="24"/>
        </w:rPr>
      </w:pPr>
      <w:r w:rsidRPr="00A82446">
        <w:rPr>
          <w:kern w:val="0"/>
          <w:sz w:val="24"/>
        </w:rPr>
        <w:t>（</w:t>
      </w:r>
      <w:r w:rsidRPr="00A82446">
        <w:rPr>
          <w:kern w:val="0"/>
          <w:sz w:val="24"/>
        </w:rPr>
        <w:t>3</w:t>
      </w:r>
      <w:r w:rsidRPr="00A82446">
        <w:rPr>
          <w:kern w:val="0"/>
          <w:sz w:val="24"/>
        </w:rPr>
        <w:t>）与其他组织或单位签订应急救援协议或互救协议（包括应急物资、应急装备和救援队伍等情况）。</w:t>
      </w: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66" w:name="_Toc510969408"/>
      <w:r w:rsidRPr="00A82446">
        <w:rPr>
          <w:rFonts w:ascii="华文新魏" w:eastAsia="华文新魏"/>
          <w:sz w:val="32"/>
          <w:szCs w:val="32"/>
        </w:rPr>
        <w:t>6 完善环境风险防控和应急措施的实施计划</w:t>
      </w:r>
      <w:bookmarkEnd w:id="66"/>
    </w:p>
    <w:p w:rsidR="0075606B" w:rsidRPr="00A82446" w:rsidRDefault="0075606B" w:rsidP="0075606B">
      <w:pPr>
        <w:autoSpaceDE w:val="0"/>
        <w:autoSpaceDN w:val="0"/>
        <w:adjustRightInd w:val="0"/>
        <w:spacing w:line="460" w:lineRule="exact"/>
        <w:ind w:firstLineChars="200" w:firstLine="480"/>
        <w:jc w:val="left"/>
        <w:rPr>
          <w:kern w:val="0"/>
          <w:sz w:val="24"/>
        </w:rPr>
      </w:pPr>
      <w:r w:rsidRPr="00A82446">
        <w:rPr>
          <w:kern w:val="0"/>
          <w:sz w:val="24"/>
        </w:rPr>
        <w:t>（</w:t>
      </w:r>
      <w:r w:rsidRPr="00A82446">
        <w:rPr>
          <w:rFonts w:hint="eastAsia"/>
          <w:kern w:val="0"/>
          <w:sz w:val="24"/>
        </w:rPr>
        <w:t>1</w:t>
      </w:r>
      <w:r w:rsidRPr="00A82446">
        <w:rPr>
          <w:kern w:val="0"/>
          <w:sz w:val="24"/>
        </w:rPr>
        <w:t>）</w:t>
      </w:r>
      <w:r w:rsidRPr="00A82446">
        <w:rPr>
          <w:rFonts w:hint="eastAsia"/>
          <w:kern w:val="0"/>
          <w:sz w:val="24"/>
        </w:rPr>
        <w:t>废水运输</w:t>
      </w:r>
      <w:r w:rsidRPr="00A82446">
        <w:rPr>
          <w:kern w:val="0"/>
          <w:sz w:val="24"/>
        </w:rPr>
        <w:t>管道、</w:t>
      </w:r>
      <w:r w:rsidRPr="00A82446">
        <w:rPr>
          <w:rFonts w:hint="eastAsia"/>
          <w:kern w:val="0"/>
          <w:sz w:val="24"/>
        </w:rPr>
        <w:t>事故和雨水池</w:t>
      </w:r>
      <w:r w:rsidRPr="00A82446">
        <w:rPr>
          <w:kern w:val="0"/>
          <w:sz w:val="24"/>
        </w:rPr>
        <w:t>阀门及相应设施应定期检查、更换。</w:t>
      </w:r>
    </w:p>
    <w:p w:rsidR="0075606B" w:rsidRPr="00A82446" w:rsidRDefault="0075606B" w:rsidP="0075606B">
      <w:pPr>
        <w:autoSpaceDE w:val="0"/>
        <w:autoSpaceDN w:val="0"/>
        <w:adjustRightInd w:val="0"/>
        <w:spacing w:line="460" w:lineRule="exact"/>
        <w:ind w:firstLineChars="200" w:firstLine="480"/>
        <w:jc w:val="left"/>
        <w:rPr>
          <w:kern w:val="0"/>
          <w:sz w:val="24"/>
        </w:rPr>
      </w:pPr>
      <w:r w:rsidRPr="00A82446">
        <w:rPr>
          <w:kern w:val="0"/>
          <w:sz w:val="24"/>
        </w:rPr>
        <w:t>（</w:t>
      </w:r>
      <w:r w:rsidRPr="00A82446">
        <w:rPr>
          <w:rFonts w:hint="eastAsia"/>
          <w:kern w:val="0"/>
          <w:sz w:val="24"/>
        </w:rPr>
        <w:t>2</w:t>
      </w:r>
      <w:r w:rsidRPr="00A82446">
        <w:rPr>
          <w:kern w:val="0"/>
          <w:sz w:val="24"/>
        </w:rPr>
        <w:t>）及时</w:t>
      </w:r>
      <w:r w:rsidRPr="00A82446">
        <w:rPr>
          <w:rFonts w:hint="eastAsia"/>
          <w:kern w:val="0"/>
          <w:sz w:val="24"/>
        </w:rPr>
        <w:t>转移公司危险废物</w:t>
      </w:r>
      <w:r w:rsidRPr="00A82446">
        <w:rPr>
          <w:kern w:val="0"/>
          <w:sz w:val="24"/>
        </w:rPr>
        <w:t>，降低公司内部的贮存量和贮存时间。</w:t>
      </w:r>
    </w:p>
    <w:p w:rsidR="0075606B" w:rsidRPr="00A82446" w:rsidRDefault="0075606B" w:rsidP="0075606B">
      <w:pPr>
        <w:spacing w:line="460" w:lineRule="exact"/>
        <w:ind w:firstLineChars="200" w:firstLine="480"/>
        <w:rPr>
          <w:rFonts w:hAnsi="宋体"/>
          <w:sz w:val="24"/>
        </w:rPr>
      </w:pPr>
      <w:r w:rsidRPr="00A82446">
        <w:rPr>
          <w:rFonts w:hint="eastAsia"/>
          <w:kern w:val="0"/>
          <w:sz w:val="24"/>
        </w:rPr>
        <w:t>（</w:t>
      </w:r>
      <w:r w:rsidRPr="00A82446">
        <w:rPr>
          <w:rFonts w:hint="eastAsia"/>
          <w:kern w:val="0"/>
          <w:sz w:val="24"/>
        </w:rPr>
        <w:t>3</w:t>
      </w:r>
      <w:r w:rsidRPr="00A82446">
        <w:rPr>
          <w:rFonts w:hint="eastAsia"/>
          <w:kern w:val="0"/>
          <w:sz w:val="24"/>
        </w:rPr>
        <w:t>）</w:t>
      </w:r>
      <w:r w:rsidRPr="00A82446">
        <w:rPr>
          <w:kern w:val="0"/>
          <w:sz w:val="24"/>
        </w:rPr>
        <w:t>生产岗位人员和值班人员应按规定做好巡回检查和操作记录工作，发现危险化学品泄漏等异常情况，及时向当班负责人汇报，当班负责人应根据实际情况作出相应处理。</w:t>
      </w:r>
    </w:p>
    <w:p w:rsidR="00D72AAF" w:rsidRPr="00A82446" w:rsidRDefault="00D72AAF" w:rsidP="009A748E">
      <w:pPr>
        <w:spacing w:beforeLines="100" w:afterLines="100" w:line="460" w:lineRule="exact"/>
        <w:jc w:val="left"/>
        <w:outlineLvl w:val="0"/>
        <w:rPr>
          <w:rFonts w:ascii="华文新魏" w:eastAsia="华文新魏"/>
          <w:sz w:val="32"/>
          <w:szCs w:val="32"/>
        </w:rPr>
      </w:pPr>
      <w:bookmarkStart w:id="67" w:name="_Toc510969409"/>
      <w:r w:rsidRPr="00A82446">
        <w:rPr>
          <w:rFonts w:ascii="华文新魏" w:eastAsia="华文新魏"/>
          <w:sz w:val="32"/>
          <w:szCs w:val="32"/>
        </w:rPr>
        <w:t>7企业突发环境事件风险</w:t>
      </w:r>
      <w:r w:rsidR="00B75DB2" w:rsidRPr="00A82446">
        <w:rPr>
          <w:rFonts w:ascii="华文新魏" w:eastAsia="华文新魏" w:hint="eastAsia"/>
          <w:sz w:val="32"/>
          <w:szCs w:val="32"/>
        </w:rPr>
        <w:t>分级</w:t>
      </w:r>
      <w:bookmarkEnd w:id="67"/>
    </w:p>
    <w:p w:rsidR="00D72AAF" w:rsidRPr="00A82446" w:rsidRDefault="00D72AAF">
      <w:pPr>
        <w:pStyle w:val="22CharHeading2126"/>
        <w:spacing w:before="120"/>
        <w:ind w:firstLineChars="200" w:firstLine="560"/>
        <w:rPr>
          <w:rFonts w:ascii="黑体" w:eastAsia="黑体"/>
          <w:b w:val="0"/>
          <w:snapToGrid w:val="0"/>
        </w:rPr>
      </w:pPr>
      <w:bookmarkStart w:id="68" w:name="_Toc510969410"/>
      <w:r w:rsidRPr="00A82446">
        <w:rPr>
          <w:rFonts w:ascii="黑体" w:eastAsia="黑体"/>
          <w:b w:val="0"/>
          <w:snapToGrid w:val="0"/>
        </w:rPr>
        <w:t>7.1</w:t>
      </w:r>
      <w:r w:rsidR="00B75DB2" w:rsidRPr="00A82446">
        <w:rPr>
          <w:rFonts w:ascii="黑体" w:eastAsia="黑体" w:hint="eastAsia"/>
          <w:b w:val="0"/>
          <w:snapToGrid w:val="0"/>
        </w:rPr>
        <w:t>突发大气环境事件风险分级</w:t>
      </w:r>
      <w:bookmarkEnd w:id="68"/>
    </w:p>
    <w:p w:rsidR="00F845A7" w:rsidRPr="00A82446" w:rsidRDefault="00F845A7" w:rsidP="00B547F0">
      <w:pPr>
        <w:pStyle w:val="14"/>
        <w:spacing w:line="360" w:lineRule="auto"/>
        <w:ind w:firstLineChars="200" w:firstLine="480"/>
        <w:rPr>
          <w:rFonts w:hint="default"/>
          <w:sz w:val="24"/>
        </w:rPr>
      </w:pPr>
      <w:r w:rsidRPr="00A82446">
        <w:rPr>
          <w:sz w:val="24"/>
        </w:rPr>
        <w:t>根据企业生产、使用、存储和释放的突发环境事件风险物质数量与其临界量的比值（</w:t>
      </w:r>
      <w:r w:rsidRPr="00A82446">
        <w:rPr>
          <w:sz w:val="24"/>
        </w:rPr>
        <w:t>Q</w:t>
      </w:r>
      <w:r w:rsidRPr="00A82446">
        <w:rPr>
          <w:sz w:val="24"/>
        </w:rPr>
        <w:t>），评估生产工艺过程与环境风险控制水平（</w:t>
      </w:r>
      <w:r w:rsidRPr="00A82446">
        <w:rPr>
          <w:sz w:val="24"/>
        </w:rPr>
        <w:t>M</w:t>
      </w:r>
      <w:r w:rsidRPr="00A82446">
        <w:rPr>
          <w:sz w:val="24"/>
        </w:rPr>
        <w:t>）以及环境风险受体敏感程度（</w:t>
      </w:r>
      <w:r w:rsidRPr="00A82446">
        <w:rPr>
          <w:sz w:val="24"/>
        </w:rPr>
        <w:t>E</w:t>
      </w:r>
      <w:r w:rsidRPr="00A82446">
        <w:rPr>
          <w:sz w:val="24"/>
        </w:rPr>
        <w:t>）的</w:t>
      </w:r>
      <w:r w:rsidR="00C94BBE" w:rsidRPr="00A82446">
        <w:rPr>
          <w:sz w:val="24"/>
        </w:rPr>
        <w:t>评估分析结果，分别评估企业突发大气环境事件风险和突发水环境事件风险，将企业突发大气或水环境事件风险等级划分为一般环境风险、较大环境风险和重大环境风险三级，，分别用蓝色、黄色和红色标识。</w:t>
      </w:r>
    </w:p>
    <w:p w:rsidR="00C94BBE" w:rsidRPr="00A82446" w:rsidRDefault="00C94BBE" w:rsidP="00F845A7">
      <w:pPr>
        <w:pStyle w:val="14"/>
        <w:ind w:firstLineChars="200" w:firstLine="480"/>
        <w:rPr>
          <w:rFonts w:hint="default"/>
          <w:sz w:val="24"/>
        </w:rPr>
      </w:pPr>
      <w:r w:rsidRPr="00A82446">
        <w:rPr>
          <w:sz w:val="24"/>
        </w:rPr>
        <w:lastRenderedPageBreak/>
        <w:t>企业突发环境事件分级程序见图</w:t>
      </w:r>
      <w:r w:rsidRPr="00A82446">
        <w:rPr>
          <w:sz w:val="24"/>
        </w:rPr>
        <w:t>7.1-1</w:t>
      </w:r>
      <w:r w:rsidRPr="00A82446">
        <w:rPr>
          <w:sz w:val="24"/>
        </w:rPr>
        <w:t>。</w:t>
      </w:r>
    </w:p>
    <w:p w:rsidR="00B547F0" w:rsidRPr="00A82446" w:rsidRDefault="00B547F0" w:rsidP="00B547F0">
      <w:pPr>
        <w:pStyle w:val="14"/>
        <w:rPr>
          <w:rFonts w:hint="default"/>
          <w:sz w:val="24"/>
        </w:rPr>
      </w:pPr>
    </w:p>
    <w:p w:rsidR="007A1C9C" w:rsidRPr="00A82446" w:rsidRDefault="007A1C9C" w:rsidP="00F845A7">
      <w:pPr>
        <w:pStyle w:val="14"/>
        <w:ind w:firstLineChars="200" w:firstLine="480"/>
        <w:rPr>
          <w:rFonts w:hint="default"/>
          <w:sz w:val="24"/>
        </w:rPr>
      </w:pPr>
      <w:r w:rsidRPr="00A82446">
        <w:rPr>
          <w:noProof/>
          <w:sz w:val="24"/>
        </w:rPr>
        <w:drawing>
          <wp:anchor distT="0" distB="0" distL="114300" distR="114300" simplePos="0" relativeHeight="251685376" behindDoc="0" locked="0" layoutInCell="1" allowOverlap="1">
            <wp:simplePos x="0" y="0"/>
            <wp:positionH relativeFrom="margin">
              <wp:align>center</wp:align>
            </wp:positionH>
            <wp:positionV relativeFrom="paragraph">
              <wp:posOffset>26035</wp:posOffset>
            </wp:positionV>
            <wp:extent cx="4828059" cy="3924000"/>
            <wp:effectExtent l="19050" t="0" r="0" b="0"/>
            <wp:wrapNone/>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4"/>
                    <a:srcRect/>
                    <a:stretch>
                      <a:fillRect/>
                    </a:stretch>
                  </pic:blipFill>
                  <pic:spPr bwMode="auto">
                    <a:xfrm>
                      <a:off x="0" y="0"/>
                      <a:ext cx="4828059" cy="3924000"/>
                    </a:xfrm>
                    <a:prstGeom prst="rect">
                      <a:avLst/>
                    </a:prstGeom>
                    <a:noFill/>
                    <a:ln w="9525">
                      <a:noFill/>
                      <a:miter lim="800000"/>
                      <a:headEnd/>
                      <a:tailEnd/>
                    </a:ln>
                  </pic:spPr>
                </pic:pic>
              </a:graphicData>
            </a:graphic>
          </wp:anchor>
        </w:drawing>
      </w: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7A1C9C" w:rsidRPr="00A82446" w:rsidRDefault="007A1C9C" w:rsidP="00F845A7">
      <w:pPr>
        <w:pStyle w:val="14"/>
        <w:ind w:firstLineChars="200" w:firstLine="480"/>
        <w:rPr>
          <w:rFonts w:hint="default"/>
          <w:sz w:val="24"/>
        </w:rPr>
      </w:pPr>
    </w:p>
    <w:p w:rsidR="00C94BBE" w:rsidRPr="00A82446" w:rsidRDefault="00C94BBE" w:rsidP="007A1C9C">
      <w:pPr>
        <w:pStyle w:val="14"/>
        <w:ind w:firstLineChars="200" w:firstLine="480"/>
        <w:rPr>
          <w:rFonts w:hint="default"/>
          <w:sz w:val="24"/>
        </w:rPr>
      </w:pPr>
    </w:p>
    <w:p w:rsidR="007A1C9C" w:rsidRPr="00A82446" w:rsidRDefault="007A1C9C" w:rsidP="007A1C9C">
      <w:pPr>
        <w:pStyle w:val="14"/>
        <w:ind w:firstLineChars="200" w:firstLine="480"/>
        <w:jc w:val="center"/>
        <w:rPr>
          <w:rFonts w:hint="default"/>
          <w:sz w:val="24"/>
        </w:rPr>
      </w:pPr>
      <w:r w:rsidRPr="00A82446">
        <w:rPr>
          <w:sz w:val="24"/>
        </w:rPr>
        <w:t>图</w:t>
      </w:r>
      <w:r w:rsidRPr="00A82446">
        <w:rPr>
          <w:sz w:val="24"/>
        </w:rPr>
        <w:t xml:space="preserve">7.1-1  </w:t>
      </w:r>
      <w:r w:rsidRPr="00A82446">
        <w:rPr>
          <w:sz w:val="24"/>
        </w:rPr>
        <w:t>企业突发环境事件风险分级流程示意图</w:t>
      </w:r>
    </w:p>
    <w:p w:rsidR="0005368D" w:rsidRPr="00A82446" w:rsidRDefault="0005368D" w:rsidP="0005368D">
      <w:pPr>
        <w:pStyle w:val="3"/>
        <w:spacing w:before="120" w:after="120" w:line="460" w:lineRule="exact"/>
        <w:ind w:firstLineChars="200" w:firstLine="480"/>
        <w:rPr>
          <w:rFonts w:eastAsia="黑体"/>
          <w:b w:val="0"/>
          <w:snapToGrid w:val="0"/>
          <w:sz w:val="24"/>
        </w:rPr>
      </w:pPr>
      <w:bookmarkStart w:id="69" w:name="_Toc505702166"/>
      <w:bookmarkStart w:id="70" w:name="_Toc510969411"/>
      <w:r w:rsidRPr="00A82446">
        <w:rPr>
          <w:rFonts w:eastAsia="黑体" w:hint="eastAsia"/>
          <w:b w:val="0"/>
          <w:snapToGrid w:val="0"/>
          <w:sz w:val="24"/>
        </w:rPr>
        <w:t>7.1.1</w:t>
      </w:r>
      <w:bookmarkEnd w:id="69"/>
      <w:r w:rsidRPr="00A82446">
        <w:rPr>
          <w:rFonts w:eastAsia="黑体" w:hint="eastAsia"/>
          <w:b w:val="0"/>
          <w:snapToGrid w:val="0"/>
          <w:sz w:val="24"/>
        </w:rPr>
        <w:t>计算涉气风险物质数量与临界量比值</w:t>
      </w:r>
      <w:r w:rsidR="00235FFA" w:rsidRPr="00A82446">
        <w:rPr>
          <w:rFonts w:eastAsia="黑体" w:hint="eastAsia"/>
          <w:b w:val="0"/>
          <w:snapToGrid w:val="0"/>
          <w:sz w:val="24"/>
        </w:rPr>
        <w:t>（</w:t>
      </w:r>
      <w:r w:rsidR="00235FFA" w:rsidRPr="00A82446">
        <w:rPr>
          <w:rFonts w:eastAsia="黑体" w:hint="eastAsia"/>
          <w:b w:val="0"/>
          <w:snapToGrid w:val="0"/>
          <w:sz w:val="24"/>
        </w:rPr>
        <w:t>Q</w:t>
      </w:r>
      <w:r w:rsidR="00235FFA" w:rsidRPr="00A82446">
        <w:rPr>
          <w:rFonts w:eastAsia="黑体" w:hint="eastAsia"/>
          <w:b w:val="0"/>
          <w:snapToGrid w:val="0"/>
          <w:sz w:val="24"/>
        </w:rPr>
        <w:t>）</w:t>
      </w:r>
      <w:bookmarkEnd w:id="70"/>
    </w:p>
    <w:p w:rsidR="00235FFA" w:rsidRPr="00A82446" w:rsidRDefault="00235FFA" w:rsidP="00235FFA">
      <w:pPr>
        <w:spacing w:line="460" w:lineRule="exact"/>
        <w:ind w:firstLineChars="200" w:firstLine="480"/>
        <w:rPr>
          <w:rFonts w:hAnsi="宋体"/>
          <w:sz w:val="24"/>
        </w:rPr>
      </w:pPr>
      <w:r w:rsidRPr="00A82446">
        <w:rPr>
          <w:rFonts w:hAnsi="宋体" w:hint="eastAsia"/>
          <w:sz w:val="24"/>
        </w:rPr>
        <w:t>计算涉气风险物质在厂界内的存在量与其在附录</w:t>
      </w:r>
      <w:r w:rsidRPr="00A82446">
        <w:rPr>
          <w:rFonts w:hAnsi="宋体" w:hint="eastAsia"/>
          <w:sz w:val="24"/>
        </w:rPr>
        <w:t>A</w:t>
      </w:r>
      <w:r w:rsidRPr="00A82446">
        <w:rPr>
          <w:rFonts w:hAnsi="宋体" w:hint="eastAsia"/>
          <w:sz w:val="24"/>
        </w:rPr>
        <w:t>中临界量的</w:t>
      </w:r>
      <w:r w:rsidR="007A1C9C" w:rsidRPr="00A82446">
        <w:rPr>
          <w:rFonts w:hAnsi="宋体" w:hint="eastAsia"/>
          <w:sz w:val="24"/>
        </w:rPr>
        <w:t>比值</w:t>
      </w:r>
      <w:r w:rsidRPr="00A82446">
        <w:rPr>
          <w:rFonts w:hAnsi="宋体" w:hint="eastAsia"/>
          <w:sz w:val="24"/>
        </w:rPr>
        <w:t>Q</w:t>
      </w:r>
      <w:r w:rsidR="007A1C9C" w:rsidRPr="00A82446">
        <w:rPr>
          <w:rFonts w:hAnsi="宋体" w:hint="eastAsia"/>
          <w:sz w:val="24"/>
        </w:rPr>
        <w:t>，计算方法如下</w:t>
      </w:r>
      <w:r w:rsidRPr="00A82446">
        <w:rPr>
          <w:rFonts w:hAnsi="宋体" w:hint="eastAsia"/>
          <w:sz w:val="24"/>
        </w:rPr>
        <w:t>：</w:t>
      </w:r>
    </w:p>
    <w:p w:rsidR="00235FFA" w:rsidRPr="00A82446" w:rsidRDefault="00235FFA" w:rsidP="00235FFA">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1</w:t>
      </w:r>
      <w:r w:rsidRPr="00A82446">
        <w:rPr>
          <w:rFonts w:hAnsi="宋体" w:hint="eastAsia"/>
          <w:sz w:val="24"/>
        </w:rPr>
        <w:t>）当企业只涉及一种风险物质时，该物质的数量与其</w:t>
      </w:r>
      <w:r w:rsidR="00A02002" w:rsidRPr="00A82446">
        <w:rPr>
          <w:rFonts w:hAnsi="宋体" w:hint="eastAsia"/>
          <w:sz w:val="24"/>
        </w:rPr>
        <w:t>临界量比值即为</w:t>
      </w:r>
      <w:r w:rsidR="00A02002" w:rsidRPr="00A82446">
        <w:rPr>
          <w:rFonts w:hAnsi="宋体" w:hint="eastAsia"/>
          <w:sz w:val="24"/>
        </w:rPr>
        <w:t>Q</w:t>
      </w:r>
      <w:r w:rsidR="00A02002" w:rsidRPr="00A82446">
        <w:rPr>
          <w:rFonts w:hAnsi="宋体" w:hint="eastAsia"/>
          <w:sz w:val="24"/>
        </w:rPr>
        <w:t>。</w:t>
      </w:r>
    </w:p>
    <w:p w:rsidR="00EB1755" w:rsidRPr="00A82446" w:rsidRDefault="00EB1755" w:rsidP="00235FFA">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2</w:t>
      </w:r>
      <w:r w:rsidRPr="00A82446">
        <w:rPr>
          <w:rFonts w:hAnsi="宋体" w:hint="eastAsia"/>
          <w:sz w:val="24"/>
        </w:rPr>
        <w:t>）当企业存在多种风险物质时，则按式（</w:t>
      </w:r>
      <w:r w:rsidRPr="00A82446">
        <w:rPr>
          <w:rFonts w:hAnsi="宋体" w:hint="eastAsia"/>
          <w:sz w:val="24"/>
        </w:rPr>
        <w:t>1</w:t>
      </w:r>
      <w:r w:rsidRPr="00A82446">
        <w:rPr>
          <w:rFonts w:hAnsi="宋体" w:hint="eastAsia"/>
          <w:sz w:val="24"/>
        </w:rPr>
        <w:t>）计算：</w:t>
      </w:r>
    </w:p>
    <w:p w:rsidR="00EB1755" w:rsidRPr="00A82446" w:rsidRDefault="00EB1755" w:rsidP="00EB1755">
      <w:pPr>
        <w:spacing w:line="360" w:lineRule="auto"/>
        <w:ind w:firstLineChars="200" w:firstLine="480"/>
        <w:rPr>
          <w:rFonts w:hAnsi="宋体"/>
          <w:sz w:val="24"/>
        </w:rPr>
      </w:pPr>
      <m:oMathPara>
        <m:oMath>
          <m:r>
            <m:rPr>
              <m:sty m:val="p"/>
            </m:rPr>
            <w:rPr>
              <w:rFonts w:ascii="Cambria Math" w:hAnsi="Cambria Math"/>
              <w:sz w:val="24"/>
            </w:rPr>
            <m:t>Q=</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1</m:t>
                  </m:r>
                </m:sub>
              </m:sSub>
            </m:num>
            <m:den>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1</m:t>
                  </m:r>
                </m:sub>
              </m:sSub>
            </m:den>
          </m:f>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2</m:t>
                  </m:r>
                </m:sub>
              </m:sSub>
            </m:num>
            <m:den>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2</m:t>
                  </m:r>
                </m:sub>
              </m:sSub>
            </m:den>
          </m:f>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n</m:t>
                  </m:r>
                </m:sub>
              </m:sSub>
            </m:num>
            <m:den>
              <m:sSub>
                <m:sSubPr>
                  <m:ctrlPr>
                    <w:rPr>
                      <w:rFonts w:ascii="Cambria Math" w:hAnsi="Cambria Math"/>
                      <w:sz w:val="24"/>
                    </w:rPr>
                  </m:ctrlPr>
                </m:sSubPr>
                <m:e>
                  <m:r>
                    <m:rPr>
                      <m:sty m:val="p"/>
                    </m:rPr>
                    <w:rPr>
                      <w:rFonts w:ascii="Cambria Math" w:hAnsi="Cambria Math"/>
                      <w:sz w:val="24"/>
                    </w:rPr>
                    <m:t>W</m:t>
                  </m:r>
                </m:e>
                <m:sub>
                  <m:r>
                    <m:rPr>
                      <m:sty m:val="p"/>
                    </m:rPr>
                    <w:rPr>
                      <w:rFonts w:ascii="Cambria Math" w:hAnsi="Cambria Math"/>
                      <w:sz w:val="24"/>
                    </w:rPr>
                    <m:t>n</m:t>
                  </m:r>
                </m:sub>
              </m:sSub>
            </m:den>
          </m:f>
        </m:oMath>
      </m:oMathPara>
    </w:p>
    <w:p w:rsidR="00EB1755" w:rsidRPr="00A82446" w:rsidRDefault="00826B0F" w:rsidP="00235FFA">
      <w:pPr>
        <w:spacing w:line="460" w:lineRule="exact"/>
        <w:ind w:firstLineChars="200" w:firstLine="480"/>
        <w:rPr>
          <w:rFonts w:hAnsi="宋体"/>
          <w:sz w:val="24"/>
        </w:rPr>
      </w:pPr>
      <w:r w:rsidRPr="00A82446">
        <w:rPr>
          <w:rFonts w:hAnsi="宋体" w:hint="eastAsia"/>
          <w:sz w:val="24"/>
        </w:rPr>
        <w:t>式中：</w:t>
      </w:r>
      <w:r w:rsidRPr="00A82446">
        <w:rPr>
          <w:rFonts w:hAnsi="宋体" w:hint="eastAsia"/>
          <w:sz w:val="24"/>
        </w:rPr>
        <w:t>w</w:t>
      </w:r>
      <w:r w:rsidRPr="00A82446">
        <w:rPr>
          <w:rFonts w:hAnsi="宋体" w:hint="eastAsia"/>
          <w:sz w:val="24"/>
          <w:vertAlign w:val="subscript"/>
        </w:rPr>
        <w:t>1</w:t>
      </w:r>
      <w:r w:rsidRPr="00A82446">
        <w:rPr>
          <w:rFonts w:hAnsi="宋体" w:hint="eastAsia"/>
          <w:sz w:val="24"/>
        </w:rPr>
        <w:t>,w</w:t>
      </w:r>
      <w:r w:rsidRPr="00A82446">
        <w:rPr>
          <w:rFonts w:hAnsi="宋体" w:hint="eastAsia"/>
          <w:sz w:val="24"/>
          <w:vertAlign w:val="subscript"/>
        </w:rPr>
        <w:t>2</w:t>
      </w:r>
      <w:r w:rsidRPr="00A82446">
        <w:rPr>
          <w:rFonts w:hAnsi="宋体" w:hint="eastAsia"/>
          <w:sz w:val="24"/>
        </w:rPr>
        <w:t>,...w</w:t>
      </w:r>
      <w:r w:rsidRPr="00A82446">
        <w:rPr>
          <w:rFonts w:hAnsi="宋体" w:hint="eastAsia"/>
          <w:sz w:val="24"/>
          <w:vertAlign w:val="subscript"/>
        </w:rPr>
        <w:t>n</w:t>
      </w:r>
      <w:r w:rsidRPr="00A82446">
        <w:rPr>
          <w:rFonts w:hAnsi="宋体" w:hint="eastAsia"/>
          <w:sz w:val="24"/>
        </w:rPr>
        <w:t>—每种风险物质的存在量，</w:t>
      </w:r>
      <w:r w:rsidRPr="00A82446">
        <w:rPr>
          <w:rFonts w:hAnsi="宋体" w:hint="eastAsia"/>
          <w:sz w:val="24"/>
        </w:rPr>
        <w:t>t</w:t>
      </w:r>
      <w:r w:rsidRPr="00A82446">
        <w:rPr>
          <w:rFonts w:hAnsi="宋体" w:hint="eastAsia"/>
          <w:sz w:val="24"/>
        </w:rPr>
        <w:t>；</w:t>
      </w:r>
    </w:p>
    <w:p w:rsidR="00826B0F" w:rsidRPr="00A82446" w:rsidRDefault="00826B0F" w:rsidP="00826B0F">
      <w:pPr>
        <w:spacing w:line="460" w:lineRule="exact"/>
        <w:ind w:firstLineChars="500" w:firstLine="1200"/>
        <w:rPr>
          <w:rFonts w:hAnsi="宋体"/>
          <w:sz w:val="24"/>
        </w:rPr>
      </w:pPr>
      <w:r w:rsidRPr="00A82446">
        <w:rPr>
          <w:rFonts w:hAnsi="宋体" w:hint="eastAsia"/>
          <w:sz w:val="24"/>
        </w:rPr>
        <w:t>W</w:t>
      </w:r>
      <w:r w:rsidRPr="00A82446">
        <w:rPr>
          <w:rFonts w:hAnsi="宋体" w:hint="eastAsia"/>
          <w:sz w:val="24"/>
          <w:vertAlign w:val="subscript"/>
        </w:rPr>
        <w:t>1</w:t>
      </w:r>
      <w:r w:rsidRPr="00A82446">
        <w:rPr>
          <w:rFonts w:hAnsi="宋体" w:hint="eastAsia"/>
          <w:sz w:val="24"/>
        </w:rPr>
        <w:t>, W</w:t>
      </w:r>
      <w:r w:rsidRPr="00A82446">
        <w:rPr>
          <w:rFonts w:hAnsi="宋体" w:hint="eastAsia"/>
          <w:sz w:val="24"/>
          <w:vertAlign w:val="subscript"/>
        </w:rPr>
        <w:t xml:space="preserve"> 2</w:t>
      </w:r>
      <w:r w:rsidRPr="00A82446">
        <w:rPr>
          <w:rFonts w:hAnsi="宋体" w:hint="eastAsia"/>
          <w:sz w:val="24"/>
        </w:rPr>
        <w:t>,... W</w:t>
      </w:r>
      <w:r w:rsidRPr="00A82446">
        <w:rPr>
          <w:rFonts w:hAnsi="宋体" w:hint="eastAsia"/>
          <w:sz w:val="24"/>
          <w:vertAlign w:val="subscript"/>
        </w:rPr>
        <w:t xml:space="preserve"> n</w:t>
      </w:r>
      <w:r w:rsidRPr="00A82446">
        <w:rPr>
          <w:rFonts w:hAnsi="宋体" w:hint="eastAsia"/>
          <w:sz w:val="24"/>
        </w:rPr>
        <w:t>—每种风险物质的临界量，</w:t>
      </w:r>
      <w:r w:rsidRPr="00A82446">
        <w:rPr>
          <w:rFonts w:hAnsi="宋体" w:hint="eastAsia"/>
          <w:sz w:val="24"/>
        </w:rPr>
        <w:t>t</w:t>
      </w:r>
      <w:r w:rsidRPr="00A82446">
        <w:rPr>
          <w:rFonts w:hAnsi="宋体" w:hint="eastAsia"/>
          <w:sz w:val="24"/>
        </w:rPr>
        <w:t>；</w:t>
      </w:r>
    </w:p>
    <w:p w:rsidR="00826B0F" w:rsidRPr="00A82446" w:rsidRDefault="00826B0F" w:rsidP="00826B0F">
      <w:pPr>
        <w:spacing w:line="460" w:lineRule="exact"/>
        <w:ind w:firstLineChars="200" w:firstLine="480"/>
        <w:rPr>
          <w:rFonts w:hAnsi="宋体"/>
          <w:sz w:val="24"/>
        </w:rPr>
      </w:pPr>
      <w:r w:rsidRPr="00A82446">
        <w:rPr>
          <w:rFonts w:hAnsi="宋体" w:hint="eastAsia"/>
          <w:sz w:val="24"/>
        </w:rPr>
        <w:t>按照数值大小，将</w:t>
      </w:r>
      <w:r w:rsidRPr="00A82446">
        <w:rPr>
          <w:rFonts w:hAnsi="宋体" w:hint="eastAsia"/>
          <w:sz w:val="24"/>
        </w:rPr>
        <w:t>Q</w:t>
      </w:r>
      <w:r w:rsidRPr="00A82446">
        <w:rPr>
          <w:rFonts w:hAnsi="宋体" w:hint="eastAsia"/>
          <w:sz w:val="24"/>
        </w:rPr>
        <w:t>划分为</w:t>
      </w:r>
      <w:r w:rsidRPr="00A82446">
        <w:rPr>
          <w:rFonts w:hAnsi="宋体" w:hint="eastAsia"/>
          <w:sz w:val="24"/>
        </w:rPr>
        <w:t>4</w:t>
      </w:r>
      <w:r w:rsidRPr="00A82446">
        <w:rPr>
          <w:rFonts w:hAnsi="宋体" w:hint="eastAsia"/>
          <w:sz w:val="24"/>
        </w:rPr>
        <w:t>个水平：</w:t>
      </w:r>
    </w:p>
    <w:p w:rsidR="00826B0F" w:rsidRPr="00A82446" w:rsidRDefault="00826B0F" w:rsidP="00826B0F">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1</w:t>
      </w:r>
      <w:r w:rsidRPr="00A82446">
        <w:rPr>
          <w:rFonts w:hAnsi="宋体" w:hint="eastAsia"/>
          <w:sz w:val="24"/>
        </w:rPr>
        <w:t>）</w:t>
      </w:r>
      <w:r w:rsidRPr="00A82446">
        <w:rPr>
          <w:rFonts w:hAnsi="宋体" w:hint="eastAsia"/>
          <w:sz w:val="24"/>
        </w:rPr>
        <w:t>Q</w:t>
      </w:r>
      <w:r w:rsidRPr="00A82446">
        <w:rPr>
          <w:rFonts w:hAnsi="宋体" w:hint="eastAsia"/>
          <w:sz w:val="24"/>
        </w:rPr>
        <w:t>＜</w:t>
      </w:r>
      <w:r w:rsidRPr="00A82446">
        <w:rPr>
          <w:rFonts w:hAnsi="宋体" w:hint="eastAsia"/>
          <w:sz w:val="24"/>
        </w:rPr>
        <w:t>1</w:t>
      </w:r>
      <w:r w:rsidRPr="00A82446">
        <w:rPr>
          <w:rFonts w:hAnsi="宋体" w:hint="eastAsia"/>
          <w:sz w:val="24"/>
        </w:rPr>
        <w:t>，以</w:t>
      </w:r>
      <w:r w:rsidRPr="00A82446">
        <w:rPr>
          <w:rFonts w:hAnsi="宋体" w:hint="eastAsia"/>
          <w:sz w:val="24"/>
        </w:rPr>
        <w:t>Q0</w:t>
      </w:r>
      <w:r w:rsidRPr="00A82446">
        <w:rPr>
          <w:rFonts w:hAnsi="宋体" w:hint="eastAsia"/>
          <w:sz w:val="24"/>
        </w:rPr>
        <w:t>表示，企业直接评为一般环境风险等级；</w:t>
      </w:r>
    </w:p>
    <w:p w:rsidR="00826B0F" w:rsidRPr="00A82446" w:rsidRDefault="00826B0F" w:rsidP="00826B0F">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2</w:t>
      </w:r>
      <w:r w:rsidRPr="00A82446">
        <w:rPr>
          <w:rFonts w:hAnsi="宋体" w:hint="eastAsia"/>
          <w:sz w:val="24"/>
        </w:rPr>
        <w:t>）</w:t>
      </w:r>
      <w:r w:rsidRPr="00A82446">
        <w:rPr>
          <w:rFonts w:hAnsi="宋体" w:hint="eastAsia"/>
          <w:sz w:val="24"/>
        </w:rPr>
        <w:t>1</w:t>
      </w:r>
      <w:r w:rsidRPr="00A82446">
        <w:rPr>
          <w:rFonts w:hAnsi="宋体" w:hint="eastAsia"/>
          <w:sz w:val="24"/>
        </w:rPr>
        <w:t>≤</w:t>
      </w:r>
      <w:r w:rsidRPr="00A82446">
        <w:rPr>
          <w:rFonts w:hAnsi="宋体" w:hint="eastAsia"/>
          <w:sz w:val="24"/>
        </w:rPr>
        <w:t>Q</w:t>
      </w:r>
      <w:r w:rsidRPr="00A82446">
        <w:rPr>
          <w:rFonts w:hAnsi="宋体" w:hint="eastAsia"/>
          <w:sz w:val="24"/>
        </w:rPr>
        <w:t>＜</w:t>
      </w:r>
      <w:r w:rsidRPr="00A82446">
        <w:rPr>
          <w:rFonts w:hAnsi="宋体" w:hint="eastAsia"/>
          <w:sz w:val="24"/>
        </w:rPr>
        <w:t>10</w:t>
      </w:r>
      <w:r w:rsidRPr="00A82446">
        <w:rPr>
          <w:rFonts w:hAnsi="宋体" w:hint="eastAsia"/>
          <w:sz w:val="24"/>
        </w:rPr>
        <w:t>，以</w:t>
      </w:r>
      <w:r w:rsidRPr="00A82446">
        <w:rPr>
          <w:rFonts w:hAnsi="宋体" w:hint="eastAsia"/>
          <w:sz w:val="24"/>
        </w:rPr>
        <w:t>Q1</w:t>
      </w:r>
      <w:r w:rsidRPr="00A82446">
        <w:rPr>
          <w:rFonts w:hAnsi="宋体" w:hint="eastAsia"/>
          <w:sz w:val="24"/>
        </w:rPr>
        <w:t>表示；</w:t>
      </w:r>
    </w:p>
    <w:p w:rsidR="00826B0F" w:rsidRPr="00A82446" w:rsidRDefault="00826B0F" w:rsidP="00826B0F">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3</w:t>
      </w:r>
      <w:r w:rsidRPr="00A82446">
        <w:rPr>
          <w:rFonts w:hAnsi="宋体" w:hint="eastAsia"/>
          <w:sz w:val="24"/>
        </w:rPr>
        <w:t>）</w:t>
      </w:r>
      <w:r w:rsidRPr="00A82446">
        <w:rPr>
          <w:rFonts w:hAnsi="宋体" w:hint="eastAsia"/>
          <w:sz w:val="24"/>
        </w:rPr>
        <w:t>10</w:t>
      </w:r>
      <w:r w:rsidRPr="00A82446">
        <w:rPr>
          <w:rFonts w:hAnsi="宋体" w:hint="eastAsia"/>
          <w:sz w:val="24"/>
        </w:rPr>
        <w:t>≤</w:t>
      </w:r>
      <w:r w:rsidRPr="00A82446">
        <w:rPr>
          <w:rFonts w:hAnsi="宋体" w:hint="eastAsia"/>
          <w:sz w:val="24"/>
        </w:rPr>
        <w:t>Q</w:t>
      </w:r>
      <w:r w:rsidRPr="00A82446">
        <w:rPr>
          <w:rFonts w:hAnsi="宋体" w:hint="eastAsia"/>
          <w:sz w:val="24"/>
        </w:rPr>
        <w:t>＜</w:t>
      </w:r>
      <w:r w:rsidRPr="00A82446">
        <w:rPr>
          <w:rFonts w:hAnsi="宋体" w:hint="eastAsia"/>
          <w:sz w:val="24"/>
        </w:rPr>
        <w:t>100</w:t>
      </w:r>
      <w:r w:rsidRPr="00A82446">
        <w:rPr>
          <w:rFonts w:hAnsi="宋体" w:hint="eastAsia"/>
          <w:sz w:val="24"/>
        </w:rPr>
        <w:t>，以</w:t>
      </w:r>
      <w:r w:rsidRPr="00A82446">
        <w:rPr>
          <w:rFonts w:hAnsi="宋体" w:hint="eastAsia"/>
          <w:sz w:val="24"/>
        </w:rPr>
        <w:t>Q2</w:t>
      </w:r>
      <w:r w:rsidRPr="00A82446">
        <w:rPr>
          <w:rFonts w:hAnsi="宋体" w:hint="eastAsia"/>
          <w:sz w:val="24"/>
        </w:rPr>
        <w:t>表示；</w:t>
      </w:r>
    </w:p>
    <w:p w:rsidR="00826B0F" w:rsidRPr="00A82446" w:rsidRDefault="00826B0F" w:rsidP="00826B0F">
      <w:pPr>
        <w:spacing w:line="460" w:lineRule="exact"/>
        <w:ind w:firstLineChars="200" w:firstLine="480"/>
        <w:rPr>
          <w:rFonts w:hAnsi="宋体"/>
          <w:sz w:val="24"/>
        </w:rPr>
      </w:pPr>
      <w:r w:rsidRPr="00A82446">
        <w:rPr>
          <w:rFonts w:hAnsi="宋体" w:hint="eastAsia"/>
          <w:sz w:val="24"/>
        </w:rPr>
        <w:t>（</w:t>
      </w:r>
      <w:r w:rsidRPr="00A82446">
        <w:rPr>
          <w:rFonts w:hAnsi="宋体" w:hint="eastAsia"/>
          <w:sz w:val="24"/>
        </w:rPr>
        <w:t>4</w:t>
      </w:r>
      <w:r w:rsidRPr="00A82446">
        <w:rPr>
          <w:rFonts w:hAnsi="宋体" w:hint="eastAsia"/>
          <w:sz w:val="24"/>
        </w:rPr>
        <w:t>）</w:t>
      </w:r>
      <w:r w:rsidRPr="00A82446">
        <w:rPr>
          <w:rFonts w:hAnsi="宋体" w:hint="eastAsia"/>
          <w:sz w:val="24"/>
        </w:rPr>
        <w:t>Q</w:t>
      </w:r>
      <w:r w:rsidRPr="00A82446">
        <w:rPr>
          <w:rFonts w:hAnsi="宋体" w:hint="eastAsia"/>
          <w:sz w:val="24"/>
        </w:rPr>
        <w:t>≥</w:t>
      </w:r>
      <w:r w:rsidRPr="00A82446">
        <w:rPr>
          <w:rFonts w:hAnsi="宋体" w:hint="eastAsia"/>
          <w:sz w:val="24"/>
        </w:rPr>
        <w:t>100</w:t>
      </w:r>
      <w:r w:rsidRPr="00A82446">
        <w:rPr>
          <w:rFonts w:hAnsi="宋体" w:hint="eastAsia"/>
          <w:sz w:val="24"/>
        </w:rPr>
        <w:t>，以</w:t>
      </w:r>
      <w:r w:rsidRPr="00A82446">
        <w:rPr>
          <w:rFonts w:hAnsi="宋体" w:hint="eastAsia"/>
          <w:sz w:val="24"/>
        </w:rPr>
        <w:t>Q3</w:t>
      </w:r>
      <w:r w:rsidRPr="00A82446">
        <w:rPr>
          <w:rFonts w:hAnsi="宋体" w:hint="eastAsia"/>
          <w:sz w:val="24"/>
        </w:rPr>
        <w:t>表示。</w:t>
      </w:r>
    </w:p>
    <w:p w:rsidR="00590465" w:rsidRPr="00A82446" w:rsidRDefault="00590465" w:rsidP="00590465">
      <w:pPr>
        <w:adjustRightInd w:val="0"/>
        <w:snapToGrid w:val="0"/>
        <w:spacing w:line="460" w:lineRule="exact"/>
        <w:jc w:val="center"/>
        <w:rPr>
          <w:rFonts w:hAnsi="宋体"/>
          <w:kern w:val="0"/>
          <w:sz w:val="24"/>
          <w:lang w:bidi="en-US"/>
        </w:rPr>
      </w:pPr>
      <w:r w:rsidRPr="00A82446">
        <w:rPr>
          <w:rFonts w:hAnsi="宋体" w:hint="eastAsia"/>
          <w:kern w:val="0"/>
          <w:sz w:val="24"/>
          <w:lang w:bidi="en-US"/>
        </w:rPr>
        <w:t>表</w:t>
      </w:r>
      <w:r w:rsidRPr="00A82446">
        <w:rPr>
          <w:rFonts w:hAnsi="宋体" w:hint="eastAsia"/>
          <w:kern w:val="0"/>
          <w:sz w:val="24"/>
          <w:lang w:bidi="en-US"/>
        </w:rPr>
        <w:t>7.1-1</w:t>
      </w:r>
      <w:r w:rsidRPr="00A82446">
        <w:rPr>
          <w:rFonts w:hAnsi="宋体" w:hint="eastAsia"/>
          <w:kern w:val="0"/>
          <w:sz w:val="24"/>
          <w:lang w:bidi="en-US"/>
        </w:rPr>
        <w:t>公司涉气</w:t>
      </w:r>
      <w:r w:rsidR="00DD0A5D" w:rsidRPr="00A82446">
        <w:rPr>
          <w:rFonts w:hAnsi="宋体" w:hint="eastAsia"/>
          <w:kern w:val="0"/>
          <w:sz w:val="24"/>
          <w:lang w:bidi="en-US"/>
        </w:rPr>
        <w:t>风险</w:t>
      </w:r>
      <w:r w:rsidRPr="00A82446">
        <w:rPr>
          <w:rFonts w:hAnsi="宋体" w:hint="eastAsia"/>
          <w:kern w:val="0"/>
          <w:sz w:val="24"/>
          <w:lang w:bidi="en-US"/>
        </w:rPr>
        <w:t>物质数量与临界量比值（</w:t>
      </w:r>
      <w:r w:rsidRPr="00A82446">
        <w:rPr>
          <w:rFonts w:hAnsi="宋体" w:hint="eastAsia"/>
          <w:kern w:val="0"/>
          <w:sz w:val="24"/>
          <w:lang w:bidi="en-US"/>
        </w:rPr>
        <w:t>Q</w:t>
      </w:r>
      <w:r w:rsidRPr="00A82446">
        <w:rPr>
          <w:rFonts w:hAnsi="宋体" w:hint="eastAsia"/>
          <w:kern w:val="0"/>
          <w:sz w:val="24"/>
          <w:lang w:bidi="en-US"/>
        </w:rPr>
        <w:t>）</w:t>
      </w:r>
    </w:p>
    <w:tbl>
      <w:tblPr>
        <w:tblW w:w="9261" w:type="dxa"/>
        <w:jc w:val="center"/>
        <w:tblInd w:w="-81" w:type="dxa"/>
        <w:tblLayout w:type="fixed"/>
        <w:tblLook w:val="04A0"/>
      </w:tblPr>
      <w:tblGrid>
        <w:gridCol w:w="663"/>
        <w:gridCol w:w="3969"/>
        <w:gridCol w:w="2126"/>
        <w:gridCol w:w="1559"/>
        <w:gridCol w:w="944"/>
      </w:tblGrid>
      <w:tr w:rsidR="00A31D46" w:rsidRPr="00A82446" w:rsidTr="003F51FE">
        <w:trPr>
          <w:trHeight w:val="397"/>
          <w:jc w:val="center"/>
        </w:trPr>
        <w:tc>
          <w:tcPr>
            <w:tcW w:w="663"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590465" w:rsidRPr="00A82446" w:rsidRDefault="00590465" w:rsidP="00A31D46">
            <w:pPr>
              <w:adjustRightInd w:val="0"/>
              <w:snapToGrid w:val="0"/>
              <w:spacing w:line="300" w:lineRule="exact"/>
              <w:jc w:val="center"/>
              <w:rPr>
                <w:kern w:val="0"/>
                <w:szCs w:val="21"/>
                <w:lang w:bidi="en-US"/>
              </w:rPr>
            </w:pPr>
            <w:r w:rsidRPr="00A82446">
              <w:rPr>
                <w:kern w:val="0"/>
                <w:szCs w:val="21"/>
                <w:lang w:bidi="en-US"/>
              </w:rPr>
              <w:t>序号</w:t>
            </w:r>
          </w:p>
        </w:tc>
        <w:tc>
          <w:tcPr>
            <w:tcW w:w="396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590465" w:rsidRPr="00A82446" w:rsidRDefault="00590465" w:rsidP="00A31D46">
            <w:pPr>
              <w:adjustRightInd w:val="0"/>
              <w:snapToGrid w:val="0"/>
              <w:spacing w:line="300" w:lineRule="exact"/>
              <w:jc w:val="center"/>
              <w:rPr>
                <w:kern w:val="0"/>
                <w:szCs w:val="21"/>
                <w:lang w:bidi="en-US"/>
              </w:rPr>
            </w:pPr>
            <w:r w:rsidRPr="00A82446">
              <w:rPr>
                <w:kern w:val="0"/>
                <w:szCs w:val="21"/>
                <w:lang w:bidi="en-US"/>
              </w:rPr>
              <w:t>名称</w:t>
            </w:r>
          </w:p>
        </w:tc>
        <w:tc>
          <w:tcPr>
            <w:tcW w:w="2126" w:type="dxa"/>
            <w:tcBorders>
              <w:top w:val="single" w:sz="8" w:space="0" w:color="auto"/>
              <w:left w:val="nil"/>
              <w:bottom w:val="single" w:sz="4" w:space="0" w:color="auto"/>
              <w:right w:val="single" w:sz="8" w:space="0" w:color="auto"/>
            </w:tcBorders>
            <w:shd w:val="clear" w:color="auto" w:fill="auto"/>
            <w:vAlign w:val="center"/>
            <w:hideMark/>
          </w:tcPr>
          <w:p w:rsidR="00590465" w:rsidRPr="00A82446" w:rsidRDefault="00590465" w:rsidP="00A31D46">
            <w:pPr>
              <w:adjustRightInd w:val="0"/>
              <w:snapToGrid w:val="0"/>
              <w:spacing w:line="300" w:lineRule="exact"/>
              <w:jc w:val="center"/>
              <w:rPr>
                <w:kern w:val="0"/>
                <w:szCs w:val="21"/>
                <w:lang w:bidi="en-US"/>
              </w:rPr>
            </w:pPr>
            <w:r w:rsidRPr="00A82446">
              <w:rPr>
                <w:kern w:val="0"/>
                <w:szCs w:val="21"/>
                <w:lang w:bidi="en-US"/>
              </w:rPr>
              <w:t>实际最大储存量</w:t>
            </w:r>
            <w:r w:rsidRPr="00A82446">
              <w:rPr>
                <w:kern w:val="0"/>
                <w:szCs w:val="21"/>
                <w:lang w:bidi="en-US"/>
              </w:rPr>
              <w:t>q</w:t>
            </w:r>
            <w:r w:rsidRPr="00A82446">
              <w:rPr>
                <w:kern w:val="0"/>
                <w:szCs w:val="21"/>
                <w:lang w:bidi="en-US"/>
              </w:rPr>
              <w:t>（</w:t>
            </w:r>
            <w:r w:rsidRPr="00A82446">
              <w:rPr>
                <w:kern w:val="0"/>
                <w:szCs w:val="21"/>
                <w:lang w:bidi="en-US"/>
              </w:rPr>
              <w:t>t</w:t>
            </w:r>
            <w:r w:rsidRPr="00A82446">
              <w:rPr>
                <w:kern w:val="0"/>
                <w:szCs w:val="21"/>
                <w:lang w:bidi="en-US"/>
              </w:rPr>
              <w:t>）</w:t>
            </w: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590465" w:rsidRPr="00A82446" w:rsidRDefault="00590465" w:rsidP="00A31D46">
            <w:pPr>
              <w:adjustRightInd w:val="0"/>
              <w:snapToGrid w:val="0"/>
              <w:spacing w:line="300" w:lineRule="exact"/>
              <w:jc w:val="center"/>
              <w:rPr>
                <w:kern w:val="0"/>
                <w:szCs w:val="21"/>
                <w:lang w:bidi="en-US"/>
              </w:rPr>
            </w:pPr>
            <w:r w:rsidRPr="00A82446">
              <w:rPr>
                <w:kern w:val="0"/>
                <w:szCs w:val="21"/>
                <w:lang w:bidi="en-US"/>
              </w:rPr>
              <w:t>临界量（</w:t>
            </w:r>
            <w:r w:rsidRPr="00A82446">
              <w:rPr>
                <w:kern w:val="0"/>
                <w:szCs w:val="21"/>
                <w:lang w:bidi="en-US"/>
              </w:rPr>
              <w:t>t</w:t>
            </w:r>
            <w:r w:rsidRPr="00A82446">
              <w:rPr>
                <w:kern w:val="0"/>
                <w:szCs w:val="21"/>
                <w:lang w:bidi="en-US"/>
              </w:rPr>
              <w:t>）</w:t>
            </w:r>
            <w:r w:rsidRPr="00A82446">
              <w:rPr>
                <w:kern w:val="0"/>
                <w:szCs w:val="21"/>
                <w:lang w:bidi="en-US"/>
              </w:rPr>
              <w:t>Q</w:t>
            </w:r>
          </w:p>
        </w:tc>
        <w:tc>
          <w:tcPr>
            <w:tcW w:w="944"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590465" w:rsidRPr="00A82446" w:rsidRDefault="00590465" w:rsidP="00A31D46">
            <w:pPr>
              <w:adjustRightInd w:val="0"/>
              <w:snapToGrid w:val="0"/>
              <w:spacing w:line="300" w:lineRule="exact"/>
              <w:jc w:val="center"/>
              <w:rPr>
                <w:kern w:val="0"/>
                <w:szCs w:val="21"/>
                <w:lang w:bidi="en-US"/>
              </w:rPr>
            </w:pPr>
            <w:r w:rsidRPr="00A82446">
              <w:rPr>
                <w:kern w:val="0"/>
                <w:szCs w:val="21"/>
                <w:lang w:bidi="en-US"/>
              </w:rPr>
              <w:t>q/Q</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szCs w:val="21"/>
              </w:rPr>
            </w:pPr>
            <w:r w:rsidRPr="00A82446">
              <w:rPr>
                <w:rFonts w:hint="eastAsia"/>
                <w:szCs w:val="21"/>
              </w:rPr>
              <w:t>高效氯氟氰菊酯</w:t>
            </w:r>
          </w:p>
        </w:tc>
        <w:tc>
          <w:tcPr>
            <w:tcW w:w="2126" w:type="dxa"/>
            <w:tcBorders>
              <w:top w:val="single" w:sz="4" w:space="0" w:color="auto"/>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2</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0.04</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lastRenderedPageBreak/>
              <w:t>2</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adjustRightInd w:val="0"/>
              <w:snapToGrid w:val="0"/>
              <w:jc w:val="center"/>
              <w:rPr>
                <w:kern w:val="0"/>
                <w:szCs w:val="21"/>
              </w:rPr>
            </w:pPr>
            <w:r w:rsidRPr="00A82446">
              <w:rPr>
                <w:kern w:val="0"/>
                <w:szCs w:val="21"/>
              </w:rPr>
              <w:t>氟硅唑</w:t>
            </w:r>
          </w:p>
        </w:tc>
        <w:tc>
          <w:tcPr>
            <w:tcW w:w="2126"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spacing w:line="300" w:lineRule="exact"/>
              <w:jc w:val="center"/>
              <w:rPr>
                <w:szCs w:val="21"/>
              </w:rPr>
            </w:pPr>
            <w:r w:rsidRPr="00A82446">
              <w:rPr>
                <w:rFonts w:hint="eastAsia"/>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0.005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3</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adjustRightInd w:val="0"/>
              <w:snapToGrid w:val="0"/>
              <w:jc w:val="center"/>
              <w:rPr>
                <w:kern w:val="0"/>
                <w:szCs w:val="21"/>
              </w:rPr>
            </w:pPr>
            <w:r w:rsidRPr="00A82446">
              <w:rPr>
                <w:kern w:val="0"/>
                <w:szCs w:val="21"/>
              </w:rPr>
              <w:t>苯醚甲环唑</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0.01</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4</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szCs w:val="21"/>
              </w:rPr>
            </w:pPr>
            <w:r w:rsidRPr="00A82446">
              <w:rPr>
                <w:kern w:val="0"/>
                <w:szCs w:val="21"/>
              </w:rPr>
              <w:t>咪鲜胺</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2.6</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0.026</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5</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bCs/>
                <w:szCs w:val="21"/>
              </w:rPr>
            </w:pPr>
            <w:r w:rsidRPr="00A82446">
              <w:rPr>
                <w:kern w:val="0"/>
                <w:szCs w:val="21"/>
              </w:rPr>
              <w:t>氟环唑</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0.005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6</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bCs/>
                <w:szCs w:val="21"/>
              </w:rPr>
            </w:pPr>
            <w:r w:rsidRPr="00A82446">
              <w:t>己唑醇</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2</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0.01</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7</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bCs/>
                <w:szCs w:val="21"/>
              </w:rPr>
            </w:pPr>
            <w:r w:rsidRPr="00A82446">
              <w:rPr>
                <w:kern w:val="0"/>
                <w:szCs w:val="21"/>
              </w:rPr>
              <w:t>螺螨酯</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2.5</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10</w:t>
            </w:r>
            <w:r w:rsidRPr="00A82446">
              <w:rPr>
                <w:rFonts w:hint="eastAsia"/>
                <w:kern w:val="0"/>
                <w:szCs w:val="21"/>
                <w:lang w:bidi="en-US"/>
              </w:rPr>
              <w:t>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0.025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8</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widowControl/>
              <w:jc w:val="center"/>
              <w:rPr>
                <w:kern w:val="0"/>
                <w:szCs w:val="21"/>
              </w:rPr>
            </w:pPr>
            <w:r w:rsidRPr="00A82446">
              <w:rPr>
                <w:kern w:val="0"/>
                <w:szCs w:val="21"/>
              </w:rPr>
              <w:t>噻呋酰胺</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0.8</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0.008</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9</w:t>
            </w:r>
          </w:p>
        </w:tc>
        <w:tc>
          <w:tcPr>
            <w:tcW w:w="396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widowControl/>
              <w:jc w:val="center"/>
              <w:rPr>
                <w:kern w:val="0"/>
                <w:szCs w:val="21"/>
              </w:rPr>
            </w:pPr>
            <w:r w:rsidRPr="00A82446">
              <w:rPr>
                <w:kern w:val="0"/>
                <w:szCs w:val="21"/>
              </w:rPr>
              <w:t>稻瘟酰胺</w:t>
            </w:r>
          </w:p>
        </w:tc>
        <w:tc>
          <w:tcPr>
            <w:tcW w:w="2126" w:type="dxa"/>
            <w:tcBorders>
              <w:top w:val="nil"/>
              <w:left w:val="nil"/>
              <w:bottom w:val="single" w:sz="8" w:space="0" w:color="auto"/>
              <w:right w:val="single" w:sz="8" w:space="0" w:color="auto"/>
            </w:tcBorders>
            <w:shd w:val="clear" w:color="auto" w:fill="auto"/>
            <w:hideMark/>
          </w:tcPr>
          <w:p w:rsidR="003F51FE" w:rsidRPr="00A82446" w:rsidRDefault="003F51FE" w:rsidP="003F51FE">
            <w:pPr>
              <w:spacing w:line="360" w:lineRule="exact"/>
              <w:jc w:val="center"/>
              <w:rPr>
                <w:bCs/>
                <w:szCs w:val="21"/>
              </w:rPr>
            </w:pPr>
            <w:r w:rsidRPr="00A82446">
              <w:rPr>
                <w:rFonts w:hint="eastAsia"/>
                <w:bCs/>
                <w:szCs w:val="21"/>
              </w:rPr>
              <w:t>0.4</w:t>
            </w:r>
          </w:p>
        </w:tc>
        <w:tc>
          <w:tcPr>
            <w:tcW w:w="1559"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3F51FE" w:rsidRPr="00A82446" w:rsidRDefault="003F51FE" w:rsidP="003F51FE">
            <w:pPr>
              <w:jc w:val="center"/>
              <w:rPr>
                <w:rFonts w:ascii="宋体" w:hAnsi="宋体" w:cs="宋体"/>
                <w:szCs w:val="22"/>
              </w:rPr>
            </w:pPr>
            <w:r w:rsidRPr="00A82446">
              <w:rPr>
                <w:rFonts w:hint="eastAsia"/>
                <w:szCs w:val="22"/>
              </w:rPr>
              <w:t>0.004</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10</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jc w:val="center"/>
              <w:rPr>
                <w:szCs w:val="21"/>
              </w:rPr>
            </w:pPr>
            <w:r w:rsidRPr="00A82446">
              <w:rPr>
                <w:rFonts w:hint="eastAsia"/>
                <w:szCs w:val="21"/>
              </w:rPr>
              <w:t>5%</w:t>
            </w:r>
            <w:r w:rsidRPr="00A82446">
              <w:rPr>
                <w:rFonts w:hint="eastAsia"/>
                <w:szCs w:val="21"/>
              </w:rPr>
              <w:t>氯氟氰菊酯水乳剂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1</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0.02</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11</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jc w:val="center"/>
              <w:rPr>
                <w:szCs w:val="21"/>
              </w:rPr>
            </w:pPr>
            <w:r w:rsidRPr="00A82446">
              <w:rPr>
                <w:rFonts w:hint="eastAsia"/>
                <w:szCs w:val="21"/>
              </w:rPr>
              <w:t>10%</w:t>
            </w:r>
            <w:r w:rsidRPr="00A82446">
              <w:rPr>
                <w:rFonts w:hint="eastAsia"/>
                <w:szCs w:val="21"/>
              </w:rPr>
              <w:t>氟硅唑水乳剂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0.75</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0.00375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12</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jc w:val="center"/>
              <w:rPr>
                <w:szCs w:val="21"/>
              </w:rPr>
            </w:pPr>
            <w:r w:rsidRPr="00A82446">
              <w:rPr>
                <w:rFonts w:hint="eastAsia"/>
                <w:szCs w:val="21"/>
              </w:rPr>
              <w:t>35%</w:t>
            </w:r>
            <w:r w:rsidRPr="00A82446">
              <w:rPr>
                <w:rFonts w:hint="eastAsia"/>
                <w:szCs w:val="21"/>
              </w:rPr>
              <w:t>苯醚•咪鲜胺水乳剂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2.625</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0.02625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13</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jc w:val="center"/>
              <w:rPr>
                <w:szCs w:val="21"/>
              </w:rPr>
            </w:pPr>
            <w:r w:rsidRPr="00A82446">
              <w:rPr>
                <w:rFonts w:hint="eastAsia"/>
                <w:szCs w:val="21"/>
              </w:rPr>
              <w:t>30%</w:t>
            </w:r>
            <w:r w:rsidRPr="00A82446">
              <w:rPr>
                <w:rFonts w:hint="eastAsia"/>
                <w:szCs w:val="21"/>
              </w:rPr>
              <w:t>氟环唑悬浮剂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0.6</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0.003</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14</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jc w:val="center"/>
              <w:rPr>
                <w:szCs w:val="21"/>
              </w:rPr>
            </w:pPr>
            <w:r w:rsidRPr="00A82446">
              <w:rPr>
                <w:rFonts w:hint="eastAsia"/>
                <w:szCs w:val="21"/>
              </w:rPr>
              <w:t>30%</w:t>
            </w:r>
            <w:r w:rsidRPr="00A82446">
              <w:rPr>
                <w:rFonts w:hint="eastAsia"/>
                <w:szCs w:val="21"/>
              </w:rPr>
              <w:t>己唑醇悬浮剂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1.5</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0.0075</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15</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spacing w:line="240" w:lineRule="exact"/>
              <w:jc w:val="center"/>
              <w:rPr>
                <w:szCs w:val="21"/>
              </w:rPr>
            </w:pPr>
            <w:r w:rsidRPr="00A82446">
              <w:rPr>
                <w:rFonts w:hint="eastAsia"/>
                <w:szCs w:val="21"/>
              </w:rPr>
              <w:t>36%</w:t>
            </w:r>
            <w:r w:rsidRPr="00A82446">
              <w:rPr>
                <w:rFonts w:hint="eastAsia"/>
                <w:szCs w:val="21"/>
              </w:rPr>
              <w:t>螺螨酯悬浮剂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1.8</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0.018</w:t>
            </w:r>
          </w:p>
        </w:tc>
      </w:tr>
      <w:tr w:rsidR="003F51FE" w:rsidRPr="00A82446" w:rsidTr="003F51FE">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3F51FE" w:rsidRPr="00A82446" w:rsidRDefault="003F51FE" w:rsidP="00A31D46">
            <w:pPr>
              <w:adjustRightInd w:val="0"/>
              <w:snapToGrid w:val="0"/>
              <w:spacing w:line="300" w:lineRule="exact"/>
              <w:jc w:val="center"/>
              <w:rPr>
                <w:kern w:val="0"/>
                <w:szCs w:val="21"/>
                <w:lang w:bidi="en-US"/>
              </w:rPr>
            </w:pPr>
            <w:r w:rsidRPr="00A82446">
              <w:rPr>
                <w:kern w:val="0"/>
                <w:szCs w:val="21"/>
                <w:lang w:bidi="en-US"/>
              </w:rPr>
              <w:t>16</w:t>
            </w:r>
          </w:p>
        </w:tc>
        <w:tc>
          <w:tcPr>
            <w:tcW w:w="396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spacing w:line="240" w:lineRule="exact"/>
              <w:jc w:val="center"/>
              <w:rPr>
                <w:szCs w:val="21"/>
              </w:rPr>
            </w:pPr>
            <w:r w:rsidRPr="00A82446">
              <w:rPr>
                <w:rFonts w:hint="eastAsia"/>
                <w:szCs w:val="21"/>
              </w:rPr>
              <w:t>33%</w:t>
            </w:r>
            <w:r w:rsidRPr="00A82446">
              <w:rPr>
                <w:rFonts w:hint="eastAsia"/>
                <w:szCs w:val="21"/>
              </w:rPr>
              <w:t>噻呋•稻瘟酰胺</w:t>
            </w:r>
          </w:p>
          <w:p w:rsidR="003F51FE" w:rsidRPr="00A82446" w:rsidRDefault="003F51FE" w:rsidP="003F51FE">
            <w:pPr>
              <w:spacing w:line="240" w:lineRule="exact"/>
              <w:jc w:val="center"/>
              <w:rPr>
                <w:szCs w:val="21"/>
              </w:rPr>
            </w:pPr>
            <w:r w:rsidRPr="00A82446">
              <w:rPr>
                <w:rFonts w:hint="eastAsia"/>
                <w:szCs w:val="21"/>
              </w:rPr>
              <w:t>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tabs>
                <w:tab w:val="right" w:leader="dot" w:pos="8302"/>
              </w:tabs>
              <w:spacing w:line="280" w:lineRule="exact"/>
              <w:jc w:val="center"/>
              <w:rPr>
                <w:bCs/>
              </w:rPr>
            </w:pPr>
            <w:r w:rsidRPr="00A82446">
              <w:rPr>
                <w:rFonts w:hint="eastAsia"/>
                <w:bCs/>
              </w:rPr>
              <w:t>0.66</w:t>
            </w:r>
          </w:p>
        </w:tc>
        <w:tc>
          <w:tcPr>
            <w:tcW w:w="1559"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adjustRightInd w:val="0"/>
              <w:snapToGrid w:val="0"/>
              <w:spacing w:line="300" w:lineRule="exact"/>
              <w:jc w:val="center"/>
              <w:rPr>
                <w:kern w:val="0"/>
                <w:szCs w:val="21"/>
                <w:lang w:bidi="en-US"/>
              </w:rPr>
            </w:pPr>
            <w:r w:rsidRPr="00A82446">
              <w:rPr>
                <w:rFonts w:hint="eastAsia"/>
                <w:kern w:val="0"/>
                <w:szCs w:val="21"/>
                <w:lang w:bidi="en-US"/>
              </w:rPr>
              <w:t>1</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3F51FE" w:rsidRPr="00A82446" w:rsidRDefault="003F51FE" w:rsidP="003F51FE">
            <w:pPr>
              <w:jc w:val="center"/>
              <w:rPr>
                <w:rFonts w:ascii="宋体" w:hAnsi="宋体" w:cs="宋体"/>
                <w:szCs w:val="22"/>
              </w:rPr>
            </w:pPr>
            <w:r w:rsidRPr="00A82446">
              <w:rPr>
                <w:rFonts w:hint="eastAsia"/>
                <w:szCs w:val="22"/>
              </w:rPr>
              <w:t>0.0066</w:t>
            </w:r>
          </w:p>
        </w:tc>
      </w:tr>
      <w:tr w:rsidR="000744FD" w:rsidRPr="00A82446" w:rsidTr="00BF19C6">
        <w:trPr>
          <w:trHeight w:val="397"/>
          <w:jc w:val="center"/>
        </w:trPr>
        <w:tc>
          <w:tcPr>
            <w:tcW w:w="9261" w:type="dxa"/>
            <w:gridSpan w:val="5"/>
            <w:tcBorders>
              <w:top w:val="single" w:sz="4" w:space="0" w:color="auto"/>
              <w:left w:val="single" w:sz="8" w:space="0" w:color="auto"/>
              <w:bottom w:val="single" w:sz="8" w:space="0" w:color="auto"/>
              <w:right w:val="single" w:sz="8" w:space="0" w:color="auto"/>
            </w:tcBorders>
            <w:shd w:val="clear" w:color="auto" w:fill="auto"/>
            <w:vAlign w:val="center"/>
            <w:hideMark/>
          </w:tcPr>
          <w:p w:rsidR="000744FD" w:rsidRPr="00A82446" w:rsidRDefault="000744FD" w:rsidP="00A31D46">
            <w:pPr>
              <w:spacing w:line="300" w:lineRule="exact"/>
              <w:jc w:val="center"/>
              <w:rPr>
                <w:szCs w:val="21"/>
              </w:rPr>
            </w:pPr>
            <w:r w:rsidRPr="00A82446">
              <w:rPr>
                <w:szCs w:val="21"/>
              </w:rPr>
              <w:t>Q=</w:t>
            </w:r>
            <w:r w:rsidR="003F51FE" w:rsidRPr="00A82446">
              <w:rPr>
                <w:rFonts w:hint="eastAsia"/>
                <w:szCs w:val="21"/>
              </w:rPr>
              <w:t>0.2181</w:t>
            </w:r>
          </w:p>
        </w:tc>
      </w:tr>
    </w:tbl>
    <w:p w:rsidR="00101C9D" w:rsidRPr="00A82446" w:rsidRDefault="00101C9D" w:rsidP="00101C9D">
      <w:pPr>
        <w:pStyle w:val="3"/>
        <w:spacing w:before="120" w:after="120" w:line="460" w:lineRule="exact"/>
        <w:ind w:firstLineChars="200" w:firstLine="480"/>
        <w:rPr>
          <w:rFonts w:eastAsia="黑体"/>
          <w:b w:val="0"/>
          <w:snapToGrid w:val="0"/>
          <w:sz w:val="24"/>
        </w:rPr>
      </w:pPr>
      <w:bookmarkStart w:id="71" w:name="_Toc508484489"/>
      <w:bookmarkStart w:id="72" w:name="_Toc510969412"/>
      <w:r w:rsidRPr="00A82446">
        <w:rPr>
          <w:rFonts w:eastAsia="黑体" w:hint="eastAsia"/>
          <w:b w:val="0"/>
          <w:snapToGrid w:val="0"/>
          <w:sz w:val="24"/>
        </w:rPr>
        <w:t>7.1.2</w:t>
      </w:r>
      <w:r w:rsidRPr="00A82446">
        <w:rPr>
          <w:rFonts w:eastAsia="黑体" w:hint="eastAsia"/>
          <w:b w:val="0"/>
          <w:snapToGrid w:val="0"/>
          <w:sz w:val="24"/>
        </w:rPr>
        <w:t>突发大气环境事件风险等级确定</w:t>
      </w:r>
      <w:bookmarkEnd w:id="71"/>
      <w:bookmarkEnd w:id="72"/>
    </w:p>
    <w:p w:rsidR="00101C9D" w:rsidRPr="00A82446" w:rsidRDefault="00101C9D" w:rsidP="00101C9D">
      <w:pPr>
        <w:spacing w:line="460" w:lineRule="exact"/>
        <w:ind w:firstLineChars="200" w:firstLine="480"/>
        <w:rPr>
          <w:rFonts w:hAnsi="宋体"/>
          <w:sz w:val="24"/>
          <w:highlight w:val="yellow"/>
        </w:rPr>
      </w:pPr>
      <w:r w:rsidRPr="00A82446">
        <w:rPr>
          <w:rFonts w:hAnsi="宋体" w:hint="eastAsia"/>
          <w:sz w:val="24"/>
        </w:rPr>
        <w:t>由表</w:t>
      </w:r>
      <w:r w:rsidRPr="00A82446">
        <w:rPr>
          <w:rFonts w:hAnsi="宋体" w:hint="eastAsia"/>
          <w:sz w:val="24"/>
        </w:rPr>
        <w:t>7.1-1</w:t>
      </w:r>
      <w:r w:rsidRPr="00A82446">
        <w:rPr>
          <w:rFonts w:hAnsi="宋体" w:hint="eastAsia"/>
          <w:sz w:val="24"/>
        </w:rPr>
        <w:t>可知</w:t>
      </w:r>
      <w:r w:rsidRPr="00A82446">
        <w:rPr>
          <w:rFonts w:hAnsi="宋体" w:hint="eastAsia"/>
          <w:sz w:val="24"/>
        </w:rPr>
        <w:t>Q</w:t>
      </w:r>
      <w:r w:rsidRPr="00A82446">
        <w:rPr>
          <w:rFonts w:hAnsi="宋体" w:hint="eastAsia"/>
          <w:sz w:val="24"/>
        </w:rPr>
        <w:t>＜</w:t>
      </w:r>
      <w:r w:rsidRPr="00A82446">
        <w:rPr>
          <w:rFonts w:hAnsi="宋体" w:hint="eastAsia"/>
          <w:sz w:val="24"/>
        </w:rPr>
        <w:t>1</w:t>
      </w:r>
      <w:r w:rsidRPr="00A82446">
        <w:rPr>
          <w:rFonts w:hAnsi="宋体" w:hint="eastAsia"/>
          <w:sz w:val="24"/>
        </w:rPr>
        <w:t>，企业直接评为一般环境风险等级。</w:t>
      </w:r>
    </w:p>
    <w:p w:rsidR="00E16901" w:rsidRPr="00A82446" w:rsidRDefault="00C75D92" w:rsidP="00C75D92">
      <w:pPr>
        <w:pStyle w:val="3"/>
        <w:spacing w:before="120" w:after="120" w:line="460" w:lineRule="exact"/>
        <w:ind w:firstLineChars="200" w:firstLine="480"/>
        <w:rPr>
          <w:rFonts w:eastAsia="黑体"/>
          <w:b w:val="0"/>
          <w:snapToGrid w:val="0"/>
          <w:sz w:val="24"/>
        </w:rPr>
      </w:pPr>
      <w:bookmarkStart w:id="73" w:name="_Toc510969413"/>
      <w:r w:rsidRPr="00A82446">
        <w:rPr>
          <w:rFonts w:eastAsia="黑体" w:hint="eastAsia"/>
          <w:b w:val="0"/>
          <w:snapToGrid w:val="0"/>
          <w:sz w:val="24"/>
        </w:rPr>
        <w:t>7.1.</w:t>
      </w:r>
      <w:r w:rsidR="00101C9D" w:rsidRPr="00A82446">
        <w:rPr>
          <w:rFonts w:eastAsia="黑体" w:hint="eastAsia"/>
          <w:b w:val="0"/>
          <w:snapToGrid w:val="0"/>
          <w:sz w:val="24"/>
        </w:rPr>
        <w:t>3</w:t>
      </w:r>
      <w:r w:rsidRPr="00A82446">
        <w:rPr>
          <w:rFonts w:eastAsia="黑体" w:hint="eastAsia"/>
          <w:b w:val="0"/>
          <w:snapToGrid w:val="0"/>
          <w:sz w:val="24"/>
        </w:rPr>
        <w:t xml:space="preserve"> </w:t>
      </w:r>
      <w:r w:rsidRPr="00A82446">
        <w:rPr>
          <w:rFonts w:eastAsia="黑体" w:hint="eastAsia"/>
          <w:b w:val="0"/>
          <w:snapToGrid w:val="0"/>
          <w:sz w:val="24"/>
        </w:rPr>
        <w:t>突发大气环境事件风险等级表征</w:t>
      </w:r>
      <w:bookmarkEnd w:id="73"/>
    </w:p>
    <w:p w:rsidR="00DD0A5D" w:rsidRPr="00A82446" w:rsidRDefault="00DD0A5D" w:rsidP="00E16901">
      <w:pPr>
        <w:spacing w:line="460" w:lineRule="exact"/>
        <w:ind w:firstLineChars="200" w:firstLine="480"/>
        <w:rPr>
          <w:rFonts w:hAnsi="宋体"/>
          <w:sz w:val="24"/>
        </w:rPr>
      </w:pPr>
      <w:r w:rsidRPr="00A82446">
        <w:rPr>
          <w:rFonts w:eastAsiaTheme="minorEastAsia" w:hint="eastAsia"/>
          <w:snapToGrid w:val="0"/>
          <w:sz w:val="24"/>
        </w:rPr>
        <w:t>由表</w:t>
      </w:r>
      <w:r w:rsidRPr="00A82446">
        <w:rPr>
          <w:rFonts w:eastAsiaTheme="minorEastAsia" w:hint="eastAsia"/>
          <w:snapToGrid w:val="0"/>
          <w:sz w:val="24"/>
        </w:rPr>
        <w:t>7.1-1</w:t>
      </w:r>
      <w:r w:rsidRPr="00A82446">
        <w:rPr>
          <w:rFonts w:eastAsiaTheme="minorEastAsia" w:hint="eastAsia"/>
          <w:snapToGrid w:val="0"/>
          <w:sz w:val="24"/>
        </w:rPr>
        <w:t>可知</w:t>
      </w:r>
      <w:r w:rsidR="00621C80" w:rsidRPr="00A82446">
        <w:rPr>
          <w:rFonts w:eastAsiaTheme="minorEastAsia" w:hint="eastAsia"/>
          <w:snapToGrid w:val="0"/>
          <w:sz w:val="24"/>
        </w:rPr>
        <w:t>，公司涉气风险物质数量与临界量比值</w:t>
      </w:r>
      <w:r w:rsidRPr="00A82446">
        <w:rPr>
          <w:rFonts w:eastAsiaTheme="minorEastAsia" w:hint="eastAsia"/>
          <w:snapToGrid w:val="0"/>
          <w:sz w:val="24"/>
        </w:rPr>
        <w:t>Q</w:t>
      </w:r>
      <w:r w:rsidRPr="00A82446">
        <w:rPr>
          <w:rFonts w:eastAsiaTheme="minorEastAsia" w:hint="eastAsia"/>
          <w:snapToGrid w:val="0"/>
          <w:sz w:val="24"/>
        </w:rPr>
        <w:t>＜</w:t>
      </w:r>
      <w:r w:rsidRPr="00A82446">
        <w:rPr>
          <w:rFonts w:eastAsiaTheme="minorEastAsia" w:hint="eastAsia"/>
          <w:snapToGrid w:val="0"/>
          <w:sz w:val="24"/>
        </w:rPr>
        <w:t>1</w:t>
      </w:r>
      <w:r w:rsidRPr="00A82446">
        <w:rPr>
          <w:rFonts w:eastAsiaTheme="minorEastAsia" w:hint="eastAsia"/>
          <w:snapToGrid w:val="0"/>
          <w:sz w:val="24"/>
        </w:rPr>
        <w:t>，企业突发大气环境事件风险等级</w:t>
      </w:r>
      <w:r w:rsidR="007A1C9C" w:rsidRPr="00A82446">
        <w:rPr>
          <w:rFonts w:eastAsiaTheme="minorEastAsia" w:hint="eastAsia"/>
          <w:snapToGrid w:val="0"/>
          <w:sz w:val="24"/>
        </w:rPr>
        <w:t>表示</w:t>
      </w:r>
      <w:r w:rsidRPr="00A82446">
        <w:rPr>
          <w:rFonts w:eastAsiaTheme="minorEastAsia" w:hint="eastAsia"/>
          <w:snapToGrid w:val="0"/>
          <w:sz w:val="24"/>
        </w:rPr>
        <w:t>为“一般</w:t>
      </w:r>
      <w:r w:rsidRPr="00A82446">
        <w:rPr>
          <w:rFonts w:eastAsiaTheme="minorEastAsia" w:hint="eastAsia"/>
          <w:snapToGrid w:val="0"/>
          <w:sz w:val="24"/>
        </w:rPr>
        <w:t>-</w:t>
      </w:r>
      <w:r w:rsidRPr="00A82446">
        <w:rPr>
          <w:rFonts w:eastAsiaTheme="minorEastAsia" w:hint="eastAsia"/>
          <w:snapToGrid w:val="0"/>
          <w:sz w:val="24"/>
        </w:rPr>
        <w:t>大气（</w:t>
      </w:r>
      <w:r w:rsidRPr="00A82446">
        <w:rPr>
          <w:rFonts w:eastAsiaTheme="minorEastAsia" w:hint="eastAsia"/>
          <w:snapToGrid w:val="0"/>
          <w:sz w:val="24"/>
        </w:rPr>
        <w:t>Q0</w:t>
      </w:r>
      <w:r w:rsidRPr="00A82446">
        <w:rPr>
          <w:rFonts w:eastAsiaTheme="minorEastAsia" w:hint="eastAsia"/>
          <w:snapToGrid w:val="0"/>
          <w:sz w:val="24"/>
        </w:rPr>
        <w:t>）”。</w:t>
      </w:r>
    </w:p>
    <w:p w:rsidR="0005368D" w:rsidRPr="00A82446" w:rsidRDefault="0005368D" w:rsidP="00E16901">
      <w:pPr>
        <w:pStyle w:val="22CharHeading2126"/>
        <w:spacing w:before="120"/>
        <w:ind w:firstLineChars="200" w:firstLine="560"/>
        <w:rPr>
          <w:rFonts w:ascii="黑体" w:eastAsia="黑体"/>
          <w:b w:val="0"/>
          <w:snapToGrid w:val="0"/>
        </w:rPr>
      </w:pPr>
      <w:bookmarkStart w:id="74" w:name="_Toc510969414"/>
      <w:r w:rsidRPr="00A82446">
        <w:rPr>
          <w:rFonts w:ascii="黑体" w:eastAsia="黑体"/>
          <w:b w:val="0"/>
          <w:snapToGrid w:val="0"/>
        </w:rPr>
        <w:t>7.</w:t>
      </w:r>
      <w:r w:rsidR="00C75D92" w:rsidRPr="00A82446">
        <w:rPr>
          <w:rFonts w:ascii="黑体" w:eastAsia="黑体" w:hint="eastAsia"/>
          <w:b w:val="0"/>
          <w:snapToGrid w:val="0"/>
        </w:rPr>
        <w:t>2</w:t>
      </w:r>
      <w:r w:rsidRPr="00A82446">
        <w:rPr>
          <w:rFonts w:ascii="黑体" w:eastAsia="黑体" w:hint="eastAsia"/>
          <w:b w:val="0"/>
          <w:snapToGrid w:val="0"/>
        </w:rPr>
        <w:t>突发</w:t>
      </w:r>
      <w:r w:rsidR="00C75D92" w:rsidRPr="00A82446">
        <w:rPr>
          <w:rFonts w:ascii="黑体" w:eastAsia="黑体" w:hint="eastAsia"/>
          <w:b w:val="0"/>
          <w:snapToGrid w:val="0"/>
        </w:rPr>
        <w:t>水</w:t>
      </w:r>
      <w:r w:rsidRPr="00A82446">
        <w:rPr>
          <w:rFonts w:ascii="黑体" w:eastAsia="黑体" w:hint="eastAsia"/>
          <w:b w:val="0"/>
          <w:snapToGrid w:val="0"/>
        </w:rPr>
        <w:t>境事件风险分级</w:t>
      </w:r>
      <w:bookmarkEnd w:id="74"/>
    </w:p>
    <w:p w:rsidR="0005368D" w:rsidRPr="00A82446" w:rsidRDefault="0005368D" w:rsidP="0005368D">
      <w:pPr>
        <w:pStyle w:val="3"/>
        <w:spacing w:before="120" w:after="120" w:line="460" w:lineRule="exact"/>
        <w:ind w:firstLineChars="200" w:firstLine="480"/>
        <w:rPr>
          <w:rFonts w:eastAsia="黑体"/>
          <w:b w:val="0"/>
          <w:snapToGrid w:val="0"/>
          <w:sz w:val="24"/>
        </w:rPr>
      </w:pPr>
      <w:bookmarkStart w:id="75" w:name="_Toc510969415"/>
      <w:r w:rsidRPr="00A82446">
        <w:rPr>
          <w:rFonts w:eastAsia="黑体" w:hint="eastAsia"/>
          <w:b w:val="0"/>
          <w:snapToGrid w:val="0"/>
          <w:sz w:val="24"/>
        </w:rPr>
        <w:t>7.</w:t>
      </w:r>
      <w:r w:rsidR="00C75D92" w:rsidRPr="00A82446">
        <w:rPr>
          <w:rFonts w:eastAsia="黑体" w:hint="eastAsia"/>
          <w:b w:val="0"/>
          <w:snapToGrid w:val="0"/>
          <w:sz w:val="24"/>
        </w:rPr>
        <w:t>2</w:t>
      </w:r>
      <w:r w:rsidRPr="00A82446">
        <w:rPr>
          <w:rFonts w:eastAsia="黑体" w:hint="eastAsia"/>
          <w:b w:val="0"/>
          <w:snapToGrid w:val="0"/>
          <w:sz w:val="24"/>
        </w:rPr>
        <w:t>.1</w:t>
      </w:r>
      <w:r w:rsidRPr="00A82446">
        <w:rPr>
          <w:rFonts w:eastAsia="黑体" w:hint="eastAsia"/>
          <w:b w:val="0"/>
          <w:snapToGrid w:val="0"/>
          <w:sz w:val="24"/>
        </w:rPr>
        <w:t>计算涉</w:t>
      </w:r>
      <w:r w:rsidR="00C75D92" w:rsidRPr="00A82446">
        <w:rPr>
          <w:rFonts w:eastAsia="黑体" w:hint="eastAsia"/>
          <w:b w:val="0"/>
          <w:snapToGrid w:val="0"/>
          <w:sz w:val="24"/>
        </w:rPr>
        <w:t>水</w:t>
      </w:r>
      <w:r w:rsidRPr="00A82446">
        <w:rPr>
          <w:rFonts w:eastAsia="黑体" w:hint="eastAsia"/>
          <w:b w:val="0"/>
          <w:snapToGrid w:val="0"/>
          <w:sz w:val="24"/>
        </w:rPr>
        <w:t>风险物质数量与临界量比值</w:t>
      </w:r>
      <w:r w:rsidRPr="00A82446">
        <w:rPr>
          <w:rFonts w:eastAsia="黑体" w:hint="eastAsia"/>
          <w:b w:val="0"/>
          <w:snapToGrid w:val="0"/>
          <w:sz w:val="24"/>
        </w:rPr>
        <w:t>Q</w:t>
      </w:r>
      <w:bookmarkEnd w:id="75"/>
    </w:p>
    <w:p w:rsidR="00280302" w:rsidRPr="00A82446" w:rsidRDefault="00280302" w:rsidP="00280302">
      <w:pPr>
        <w:spacing w:line="460" w:lineRule="exact"/>
        <w:ind w:firstLineChars="200" w:firstLine="480"/>
        <w:rPr>
          <w:rFonts w:hAnsi="宋体"/>
          <w:sz w:val="24"/>
        </w:rPr>
      </w:pPr>
      <w:r w:rsidRPr="00A82446">
        <w:rPr>
          <w:rFonts w:hAnsi="宋体" w:hint="eastAsia"/>
          <w:sz w:val="24"/>
        </w:rPr>
        <w:t>计算涉水风险物质（混合或稀释的风险物质按其组分比例折算成纯物质）与其临界量的比值</w:t>
      </w:r>
      <w:r w:rsidRPr="00A82446">
        <w:rPr>
          <w:rFonts w:hAnsi="宋体" w:hint="eastAsia"/>
          <w:sz w:val="24"/>
        </w:rPr>
        <w:t>Q</w:t>
      </w:r>
      <w:r w:rsidRPr="00A82446">
        <w:rPr>
          <w:rFonts w:hAnsi="宋体" w:hint="eastAsia"/>
          <w:sz w:val="24"/>
        </w:rPr>
        <w:t>，计算方法同</w:t>
      </w:r>
      <w:r w:rsidRPr="00A82446">
        <w:rPr>
          <w:rFonts w:hAnsi="宋体" w:hint="eastAsia"/>
          <w:sz w:val="24"/>
        </w:rPr>
        <w:t>7.1.1</w:t>
      </w:r>
      <w:r w:rsidRPr="00A82446">
        <w:rPr>
          <w:rFonts w:hAnsi="宋体" w:hint="eastAsia"/>
          <w:sz w:val="24"/>
        </w:rPr>
        <w:t>。</w:t>
      </w:r>
    </w:p>
    <w:p w:rsidR="00621C80" w:rsidRPr="00A82446" w:rsidRDefault="00621C80" w:rsidP="00621C80">
      <w:pPr>
        <w:adjustRightInd w:val="0"/>
        <w:snapToGrid w:val="0"/>
        <w:spacing w:line="460" w:lineRule="exact"/>
        <w:jc w:val="center"/>
        <w:rPr>
          <w:rFonts w:hAnsi="宋体"/>
          <w:kern w:val="0"/>
          <w:sz w:val="24"/>
          <w:lang w:bidi="en-US"/>
        </w:rPr>
      </w:pPr>
      <w:r w:rsidRPr="00A82446">
        <w:rPr>
          <w:rFonts w:hAnsi="宋体" w:hint="eastAsia"/>
          <w:kern w:val="0"/>
          <w:sz w:val="24"/>
          <w:lang w:bidi="en-US"/>
        </w:rPr>
        <w:t>表</w:t>
      </w:r>
      <w:r w:rsidRPr="00A82446">
        <w:rPr>
          <w:rFonts w:hAnsi="宋体" w:hint="eastAsia"/>
          <w:kern w:val="0"/>
          <w:sz w:val="24"/>
          <w:lang w:bidi="en-US"/>
        </w:rPr>
        <w:t>7.2-1</w:t>
      </w:r>
      <w:r w:rsidRPr="00A82446">
        <w:rPr>
          <w:rFonts w:hAnsi="宋体" w:hint="eastAsia"/>
          <w:kern w:val="0"/>
          <w:sz w:val="24"/>
          <w:lang w:bidi="en-US"/>
        </w:rPr>
        <w:t>公司涉水风险物质数量与临界量比值（</w:t>
      </w:r>
      <w:r w:rsidRPr="00A82446">
        <w:rPr>
          <w:rFonts w:hAnsi="宋体" w:hint="eastAsia"/>
          <w:kern w:val="0"/>
          <w:sz w:val="24"/>
          <w:lang w:bidi="en-US"/>
        </w:rPr>
        <w:t>Q</w:t>
      </w:r>
      <w:r w:rsidRPr="00A82446">
        <w:rPr>
          <w:rFonts w:hAnsi="宋体" w:hint="eastAsia"/>
          <w:kern w:val="0"/>
          <w:sz w:val="24"/>
          <w:lang w:bidi="en-US"/>
        </w:rPr>
        <w:t>）</w:t>
      </w:r>
    </w:p>
    <w:tbl>
      <w:tblPr>
        <w:tblW w:w="9261" w:type="dxa"/>
        <w:jc w:val="center"/>
        <w:tblInd w:w="-81" w:type="dxa"/>
        <w:tblLayout w:type="fixed"/>
        <w:tblLook w:val="04A0"/>
      </w:tblPr>
      <w:tblGrid>
        <w:gridCol w:w="663"/>
        <w:gridCol w:w="3969"/>
        <w:gridCol w:w="2126"/>
        <w:gridCol w:w="1559"/>
        <w:gridCol w:w="944"/>
      </w:tblGrid>
      <w:tr w:rsidR="00621C80" w:rsidRPr="00A82446" w:rsidTr="004F175B">
        <w:trPr>
          <w:trHeight w:val="397"/>
          <w:jc w:val="center"/>
        </w:trPr>
        <w:tc>
          <w:tcPr>
            <w:tcW w:w="663"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序号</w:t>
            </w:r>
          </w:p>
        </w:tc>
        <w:tc>
          <w:tcPr>
            <w:tcW w:w="396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名称</w:t>
            </w:r>
          </w:p>
        </w:tc>
        <w:tc>
          <w:tcPr>
            <w:tcW w:w="2126" w:type="dxa"/>
            <w:tcBorders>
              <w:top w:val="single" w:sz="8" w:space="0" w:color="auto"/>
              <w:left w:val="nil"/>
              <w:bottom w:val="single" w:sz="4"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实际最大储存量</w:t>
            </w:r>
            <w:r w:rsidRPr="00A82446">
              <w:rPr>
                <w:kern w:val="0"/>
                <w:szCs w:val="21"/>
                <w:lang w:bidi="en-US"/>
              </w:rPr>
              <w:t>q</w:t>
            </w:r>
            <w:r w:rsidRPr="00A82446">
              <w:rPr>
                <w:kern w:val="0"/>
                <w:szCs w:val="21"/>
                <w:lang w:bidi="en-US"/>
              </w:rPr>
              <w:t>（</w:t>
            </w:r>
            <w:r w:rsidRPr="00A82446">
              <w:rPr>
                <w:kern w:val="0"/>
                <w:szCs w:val="21"/>
                <w:lang w:bidi="en-US"/>
              </w:rPr>
              <w:t>t</w:t>
            </w:r>
            <w:r w:rsidRPr="00A82446">
              <w:rPr>
                <w:kern w:val="0"/>
                <w:szCs w:val="21"/>
                <w:lang w:bidi="en-US"/>
              </w:rPr>
              <w:t>）</w:t>
            </w: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临界量（</w:t>
            </w:r>
            <w:r w:rsidRPr="00A82446">
              <w:rPr>
                <w:kern w:val="0"/>
                <w:szCs w:val="21"/>
                <w:lang w:bidi="en-US"/>
              </w:rPr>
              <w:t>t</w:t>
            </w:r>
            <w:r w:rsidRPr="00A82446">
              <w:rPr>
                <w:kern w:val="0"/>
                <w:szCs w:val="21"/>
                <w:lang w:bidi="en-US"/>
              </w:rPr>
              <w:t>）</w:t>
            </w:r>
            <w:r w:rsidRPr="00A82446">
              <w:rPr>
                <w:kern w:val="0"/>
                <w:szCs w:val="21"/>
                <w:lang w:bidi="en-US"/>
              </w:rPr>
              <w:t>Q</w:t>
            </w:r>
          </w:p>
        </w:tc>
        <w:tc>
          <w:tcPr>
            <w:tcW w:w="944"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q/Q</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szCs w:val="21"/>
              </w:rPr>
            </w:pPr>
            <w:r w:rsidRPr="00A82446">
              <w:rPr>
                <w:rFonts w:hint="eastAsia"/>
                <w:szCs w:val="21"/>
              </w:rPr>
              <w:t>高效氯氟氰菊酯</w:t>
            </w:r>
          </w:p>
        </w:tc>
        <w:tc>
          <w:tcPr>
            <w:tcW w:w="2126" w:type="dxa"/>
            <w:tcBorders>
              <w:top w:val="single" w:sz="4" w:space="0" w:color="auto"/>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2</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0.04</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2</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jc w:val="center"/>
              <w:rPr>
                <w:kern w:val="0"/>
                <w:szCs w:val="21"/>
              </w:rPr>
            </w:pPr>
            <w:r w:rsidRPr="00A82446">
              <w:rPr>
                <w:kern w:val="0"/>
                <w:szCs w:val="21"/>
              </w:rPr>
              <w:t>氟硅唑</w:t>
            </w:r>
          </w:p>
        </w:tc>
        <w:tc>
          <w:tcPr>
            <w:tcW w:w="2126"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spacing w:line="300" w:lineRule="exact"/>
              <w:jc w:val="center"/>
              <w:rPr>
                <w:szCs w:val="21"/>
              </w:rPr>
            </w:pPr>
            <w:r w:rsidRPr="00A82446">
              <w:rPr>
                <w:rFonts w:hint="eastAsia"/>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0.005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3</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jc w:val="center"/>
              <w:rPr>
                <w:kern w:val="0"/>
                <w:szCs w:val="21"/>
              </w:rPr>
            </w:pPr>
            <w:r w:rsidRPr="00A82446">
              <w:rPr>
                <w:kern w:val="0"/>
                <w:szCs w:val="21"/>
              </w:rPr>
              <w:t>苯醚甲环唑</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0.01</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4</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szCs w:val="21"/>
              </w:rPr>
            </w:pPr>
            <w:r w:rsidRPr="00A82446">
              <w:rPr>
                <w:kern w:val="0"/>
                <w:szCs w:val="21"/>
              </w:rPr>
              <w:t>咪鲜胺</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2.6</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0.026</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lastRenderedPageBreak/>
              <w:t>5</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bCs/>
                <w:szCs w:val="21"/>
              </w:rPr>
            </w:pPr>
            <w:r w:rsidRPr="00A82446">
              <w:rPr>
                <w:kern w:val="0"/>
                <w:szCs w:val="21"/>
              </w:rPr>
              <w:t>氟环唑</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1</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0.005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6</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bCs/>
                <w:szCs w:val="21"/>
              </w:rPr>
            </w:pPr>
            <w:r w:rsidRPr="00A82446">
              <w:t>己唑醇</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2</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200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0.01</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7</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bCs/>
                <w:szCs w:val="21"/>
              </w:rPr>
            </w:pPr>
            <w:r w:rsidRPr="00A82446">
              <w:rPr>
                <w:kern w:val="0"/>
                <w:szCs w:val="21"/>
              </w:rPr>
              <w:t>螺螨酯</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2.5</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10</w:t>
            </w:r>
            <w:r w:rsidRPr="00A82446">
              <w:rPr>
                <w:rFonts w:hint="eastAsia"/>
                <w:kern w:val="0"/>
                <w:szCs w:val="21"/>
                <w:lang w:bidi="en-US"/>
              </w:rPr>
              <w:t>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0.025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8</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widowControl/>
              <w:jc w:val="center"/>
              <w:rPr>
                <w:kern w:val="0"/>
                <w:szCs w:val="21"/>
              </w:rPr>
            </w:pPr>
            <w:r w:rsidRPr="00A82446">
              <w:rPr>
                <w:kern w:val="0"/>
                <w:szCs w:val="21"/>
              </w:rPr>
              <w:t>噻呋酰胺</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0.8</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0.008</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9</w:t>
            </w:r>
          </w:p>
        </w:tc>
        <w:tc>
          <w:tcPr>
            <w:tcW w:w="396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widowControl/>
              <w:jc w:val="center"/>
              <w:rPr>
                <w:kern w:val="0"/>
                <w:szCs w:val="21"/>
              </w:rPr>
            </w:pPr>
            <w:r w:rsidRPr="00A82446">
              <w:rPr>
                <w:kern w:val="0"/>
                <w:szCs w:val="21"/>
              </w:rPr>
              <w:t>稻瘟酰胺</w:t>
            </w:r>
          </w:p>
        </w:tc>
        <w:tc>
          <w:tcPr>
            <w:tcW w:w="2126" w:type="dxa"/>
            <w:tcBorders>
              <w:top w:val="nil"/>
              <w:left w:val="nil"/>
              <w:bottom w:val="single" w:sz="8" w:space="0" w:color="auto"/>
              <w:right w:val="single" w:sz="8" w:space="0" w:color="auto"/>
            </w:tcBorders>
            <w:shd w:val="clear" w:color="auto" w:fill="auto"/>
            <w:hideMark/>
          </w:tcPr>
          <w:p w:rsidR="00621C80" w:rsidRPr="00A82446" w:rsidRDefault="00621C80" w:rsidP="004F175B">
            <w:pPr>
              <w:spacing w:line="360" w:lineRule="exact"/>
              <w:jc w:val="center"/>
              <w:rPr>
                <w:bCs/>
                <w:szCs w:val="21"/>
              </w:rPr>
            </w:pPr>
            <w:r w:rsidRPr="00A82446">
              <w:rPr>
                <w:rFonts w:hint="eastAsia"/>
                <w:bCs/>
                <w:szCs w:val="21"/>
              </w:rPr>
              <w:t>0.4</w:t>
            </w:r>
          </w:p>
        </w:tc>
        <w:tc>
          <w:tcPr>
            <w:tcW w:w="1559"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hideMark/>
          </w:tcPr>
          <w:p w:rsidR="00621C80" w:rsidRPr="00A82446" w:rsidRDefault="00621C80" w:rsidP="004F175B">
            <w:pPr>
              <w:jc w:val="center"/>
              <w:rPr>
                <w:rFonts w:ascii="宋体" w:hAnsi="宋体" w:cs="宋体"/>
                <w:szCs w:val="22"/>
              </w:rPr>
            </w:pPr>
            <w:r w:rsidRPr="00A82446">
              <w:rPr>
                <w:rFonts w:hint="eastAsia"/>
                <w:szCs w:val="22"/>
              </w:rPr>
              <w:t>0.004</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10</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jc w:val="center"/>
              <w:rPr>
                <w:szCs w:val="21"/>
              </w:rPr>
            </w:pPr>
            <w:r w:rsidRPr="00A82446">
              <w:rPr>
                <w:rFonts w:hint="eastAsia"/>
                <w:szCs w:val="21"/>
              </w:rPr>
              <w:t>5%</w:t>
            </w:r>
            <w:r w:rsidRPr="00A82446">
              <w:rPr>
                <w:rFonts w:hint="eastAsia"/>
                <w:szCs w:val="21"/>
              </w:rPr>
              <w:t>氯氟氰菊酯水乳剂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1</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50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0.02</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11</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jc w:val="center"/>
              <w:rPr>
                <w:szCs w:val="21"/>
              </w:rPr>
            </w:pPr>
            <w:r w:rsidRPr="00A82446">
              <w:rPr>
                <w:rFonts w:hint="eastAsia"/>
                <w:szCs w:val="21"/>
              </w:rPr>
              <w:t>10%</w:t>
            </w:r>
            <w:r w:rsidRPr="00A82446">
              <w:rPr>
                <w:rFonts w:hint="eastAsia"/>
                <w:szCs w:val="21"/>
              </w:rPr>
              <w:t>氟硅唑水乳剂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0.75</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0.00375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12</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jc w:val="center"/>
              <w:rPr>
                <w:szCs w:val="21"/>
              </w:rPr>
            </w:pPr>
            <w:r w:rsidRPr="00A82446">
              <w:rPr>
                <w:rFonts w:hint="eastAsia"/>
                <w:szCs w:val="21"/>
              </w:rPr>
              <w:t>35%</w:t>
            </w:r>
            <w:r w:rsidRPr="00A82446">
              <w:rPr>
                <w:rFonts w:hint="eastAsia"/>
                <w:szCs w:val="21"/>
              </w:rPr>
              <w:t>苯醚•咪鲜胺水乳剂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2.625</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0.02625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13</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jc w:val="center"/>
              <w:rPr>
                <w:szCs w:val="21"/>
              </w:rPr>
            </w:pPr>
            <w:r w:rsidRPr="00A82446">
              <w:rPr>
                <w:rFonts w:hint="eastAsia"/>
                <w:szCs w:val="21"/>
              </w:rPr>
              <w:t>30%</w:t>
            </w:r>
            <w:r w:rsidRPr="00A82446">
              <w:rPr>
                <w:rFonts w:hint="eastAsia"/>
                <w:szCs w:val="21"/>
              </w:rPr>
              <w:t>氟环唑悬浮剂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0.6</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0.003</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14</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jc w:val="center"/>
              <w:rPr>
                <w:szCs w:val="21"/>
              </w:rPr>
            </w:pPr>
            <w:r w:rsidRPr="00A82446">
              <w:rPr>
                <w:rFonts w:hint="eastAsia"/>
                <w:szCs w:val="21"/>
              </w:rPr>
              <w:t>30%</w:t>
            </w:r>
            <w:r w:rsidRPr="00A82446">
              <w:rPr>
                <w:rFonts w:hint="eastAsia"/>
                <w:szCs w:val="21"/>
              </w:rPr>
              <w:t>己唑醇悬浮剂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1.5</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2</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0.0075</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15</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spacing w:line="240" w:lineRule="exact"/>
              <w:jc w:val="center"/>
              <w:rPr>
                <w:szCs w:val="21"/>
              </w:rPr>
            </w:pPr>
            <w:r w:rsidRPr="00A82446">
              <w:rPr>
                <w:rFonts w:hint="eastAsia"/>
                <w:szCs w:val="21"/>
              </w:rPr>
              <w:t>36%</w:t>
            </w:r>
            <w:r w:rsidRPr="00A82446">
              <w:rPr>
                <w:rFonts w:hint="eastAsia"/>
                <w:szCs w:val="21"/>
              </w:rPr>
              <w:t>螺螨酯悬浮剂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1.8</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0.018</w:t>
            </w:r>
          </w:p>
        </w:tc>
      </w:tr>
      <w:tr w:rsidR="00621C80" w:rsidRPr="00A82446" w:rsidTr="004F175B">
        <w:trPr>
          <w:trHeight w:val="397"/>
          <w:jc w:val="center"/>
        </w:trPr>
        <w:tc>
          <w:tcPr>
            <w:tcW w:w="663" w:type="dxa"/>
            <w:tcBorders>
              <w:top w:val="nil"/>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adjustRightInd w:val="0"/>
              <w:snapToGrid w:val="0"/>
              <w:spacing w:line="300" w:lineRule="exact"/>
              <w:jc w:val="center"/>
              <w:rPr>
                <w:kern w:val="0"/>
                <w:szCs w:val="21"/>
                <w:lang w:bidi="en-US"/>
              </w:rPr>
            </w:pPr>
            <w:r w:rsidRPr="00A82446">
              <w:rPr>
                <w:kern w:val="0"/>
                <w:szCs w:val="21"/>
                <w:lang w:bidi="en-US"/>
              </w:rPr>
              <w:t>16</w:t>
            </w:r>
          </w:p>
        </w:tc>
        <w:tc>
          <w:tcPr>
            <w:tcW w:w="396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spacing w:line="240" w:lineRule="exact"/>
              <w:jc w:val="center"/>
              <w:rPr>
                <w:szCs w:val="21"/>
              </w:rPr>
            </w:pPr>
            <w:r w:rsidRPr="00A82446">
              <w:rPr>
                <w:rFonts w:hint="eastAsia"/>
                <w:szCs w:val="21"/>
              </w:rPr>
              <w:t>33%</w:t>
            </w:r>
            <w:r w:rsidRPr="00A82446">
              <w:rPr>
                <w:rFonts w:hint="eastAsia"/>
                <w:szCs w:val="21"/>
              </w:rPr>
              <w:t>噻呋•稻瘟酰胺</w:t>
            </w:r>
          </w:p>
          <w:p w:rsidR="00621C80" w:rsidRPr="00A82446" w:rsidRDefault="00621C80" w:rsidP="004F175B">
            <w:pPr>
              <w:spacing w:line="240" w:lineRule="exact"/>
              <w:jc w:val="center"/>
              <w:rPr>
                <w:szCs w:val="21"/>
              </w:rPr>
            </w:pPr>
            <w:r w:rsidRPr="00A82446">
              <w:rPr>
                <w:rFonts w:hint="eastAsia"/>
                <w:szCs w:val="21"/>
              </w:rPr>
              <w:t>悬浮剂</w:t>
            </w:r>
            <w:r w:rsidRPr="00A82446">
              <w:rPr>
                <w:kern w:val="0"/>
                <w:szCs w:val="21"/>
                <w:lang w:bidi="en-US"/>
              </w:rPr>
              <w:t>（折算为纯物质）</w:t>
            </w:r>
          </w:p>
        </w:tc>
        <w:tc>
          <w:tcPr>
            <w:tcW w:w="2126"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tabs>
                <w:tab w:val="right" w:leader="dot" w:pos="8302"/>
              </w:tabs>
              <w:spacing w:line="280" w:lineRule="exact"/>
              <w:jc w:val="center"/>
              <w:rPr>
                <w:bCs/>
              </w:rPr>
            </w:pPr>
            <w:r w:rsidRPr="00A82446">
              <w:rPr>
                <w:rFonts w:hint="eastAsia"/>
                <w:bCs/>
              </w:rPr>
              <w:t>0.66</w:t>
            </w:r>
          </w:p>
        </w:tc>
        <w:tc>
          <w:tcPr>
            <w:tcW w:w="1559"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adjustRightInd w:val="0"/>
              <w:snapToGrid w:val="0"/>
              <w:spacing w:line="300" w:lineRule="exact"/>
              <w:jc w:val="center"/>
              <w:rPr>
                <w:kern w:val="0"/>
                <w:szCs w:val="21"/>
                <w:lang w:bidi="en-US"/>
              </w:rPr>
            </w:pPr>
            <w:r w:rsidRPr="00A82446">
              <w:rPr>
                <w:rFonts w:hint="eastAsia"/>
                <w:kern w:val="0"/>
                <w:szCs w:val="21"/>
                <w:lang w:bidi="en-US"/>
              </w:rPr>
              <w:t>1</w:t>
            </w:r>
            <w:r w:rsidRPr="00A82446">
              <w:rPr>
                <w:kern w:val="0"/>
                <w:szCs w:val="21"/>
                <w:lang w:bidi="en-US"/>
              </w:rPr>
              <w:t>00</w:t>
            </w:r>
          </w:p>
        </w:tc>
        <w:tc>
          <w:tcPr>
            <w:tcW w:w="944" w:type="dxa"/>
            <w:tcBorders>
              <w:top w:val="nil"/>
              <w:left w:val="nil"/>
              <w:bottom w:val="single" w:sz="8" w:space="0" w:color="auto"/>
              <w:right w:val="single" w:sz="8" w:space="0" w:color="auto"/>
            </w:tcBorders>
            <w:shd w:val="clear" w:color="auto" w:fill="auto"/>
            <w:vAlign w:val="center"/>
          </w:tcPr>
          <w:p w:rsidR="00621C80" w:rsidRPr="00A82446" w:rsidRDefault="00621C80" w:rsidP="004F175B">
            <w:pPr>
              <w:jc w:val="center"/>
              <w:rPr>
                <w:rFonts w:ascii="宋体" w:hAnsi="宋体" w:cs="宋体"/>
                <w:szCs w:val="22"/>
              </w:rPr>
            </w:pPr>
            <w:r w:rsidRPr="00A82446">
              <w:rPr>
                <w:rFonts w:hint="eastAsia"/>
                <w:szCs w:val="22"/>
              </w:rPr>
              <w:t>0.0066</w:t>
            </w:r>
          </w:p>
        </w:tc>
      </w:tr>
      <w:tr w:rsidR="00621C80" w:rsidRPr="00A82446" w:rsidTr="004F175B">
        <w:trPr>
          <w:trHeight w:val="397"/>
          <w:jc w:val="center"/>
        </w:trPr>
        <w:tc>
          <w:tcPr>
            <w:tcW w:w="9261" w:type="dxa"/>
            <w:gridSpan w:val="5"/>
            <w:tcBorders>
              <w:top w:val="single" w:sz="4" w:space="0" w:color="auto"/>
              <w:left w:val="single" w:sz="8" w:space="0" w:color="auto"/>
              <w:bottom w:val="single" w:sz="8" w:space="0" w:color="auto"/>
              <w:right w:val="single" w:sz="8" w:space="0" w:color="auto"/>
            </w:tcBorders>
            <w:shd w:val="clear" w:color="auto" w:fill="auto"/>
            <w:vAlign w:val="center"/>
            <w:hideMark/>
          </w:tcPr>
          <w:p w:rsidR="00621C80" w:rsidRPr="00A82446" w:rsidRDefault="00621C80" w:rsidP="004F175B">
            <w:pPr>
              <w:spacing w:line="300" w:lineRule="exact"/>
              <w:jc w:val="center"/>
              <w:rPr>
                <w:szCs w:val="21"/>
              </w:rPr>
            </w:pPr>
            <w:r w:rsidRPr="00A82446">
              <w:rPr>
                <w:szCs w:val="21"/>
              </w:rPr>
              <w:t>Q=</w:t>
            </w:r>
            <w:r w:rsidRPr="00A82446">
              <w:rPr>
                <w:rFonts w:hint="eastAsia"/>
                <w:szCs w:val="21"/>
              </w:rPr>
              <w:t>0.2181</w:t>
            </w:r>
          </w:p>
        </w:tc>
      </w:tr>
    </w:tbl>
    <w:p w:rsidR="00C75D92" w:rsidRPr="00A82446" w:rsidRDefault="00C75D92" w:rsidP="00C75D92">
      <w:pPr>
        <w:pStyle w:val="3"/>
        <w:spacing w:before="120" w:after="120" w:line="460" w:lineRule="exact"/>
        <w:ind w:firstLineChars="200" w:firstLine="480"/>
        <w:rPr>
          <w:rFonts w:eastAsia="黑体"/>
          <w:b w:val="0"/>
          <w:snapToGrid w:val="0"/>
          <w:sz w:val="24"/>
        </w:rPr>
      </w:pPr>
      <w:bookmarkStart w:id="76" w:name="_Toc510969416"/>
      <w:r w:rsidRPr="00A82446">
        <w:rPr>
          <w:rFonts w:eastAsia="黑体" w:hint="eastAsia"/>
          <w:b w:val="0"/>
          <w:snapToGrid w:val="0"/>
          <w:sz w:val="24"/>
        </w:rPr>
        <w:t>7.2.</w:t>
      </w:r>
      <w:r w:rsidR="00101C9D" w:rsidRPr="00A82446">
        <w:rPr>
          <w:rFonts w:eastAsia="黑体" w:hint="eastAsia"/>
          <w:b w:val="0"/>
          <w:snapToGrid w:val="0"/>
          <w:sz w:val="24"/>
        </w:rPr>
        <w:t>2</w:t>
      </w:r>
      <w:r w:rsidRPr="00A82446">
        <w:rPr>
          <w:rFonts w:eastAsia="黑体" w:hint="eastAsia"/>
          <w:b w:val="0"/>
          <w:snapToGrid w:val="0"/>
          <w:sz w:val="24"/>
        </w:rPr>
        <w:t>突发水环境事件风险等级确定</w:t>
      </w:r>
      <w:bookmarkEnd w:id="76"/>
    </w:p>
    <w:p w:rsidR="00D32CFC" w:rsidRPr="00A82446" w:rsidRDefault="00D32CFC" w:rsidP="00065D95">
      <w:pPr>
        <w:spacing w:line="460" w:lineRule="exact"/>
        <w:ind w:firstLineChars="200" w:firstLine="480"/>
        <w:rPr>
          <w:rFonts w:asciiTheme="minorEastAsia" w:eastAsiaTheme="minorEastAsia" w:hAnsiTheme="minorEastAsia"/>
          <w:snapToGrid w:val="0"/>
          <w:sz w:val="24"/>
        </w:rPr>
      </w:pPr>
      <w:r w:rsidRPr="00A82446">
        <w:rPr>
          <w:rFonts w:hAnsi="宋体" w:hint="eastAsia"/>
          <w:sz w:val="24"/>
        </w:rPr>
        <w:t>由表</w:t>
      </w:r>
      <w:r w:rsidRPr="00A82446">
        <w:rPr>
          <w:rFonts w:hAnsi="宋体" w:hint="eastAsia"/>
          <w:sz w:val="24"/>
        </w:rPr>
        <w:t>7.2-1</w:t>
      </w:r>
      <w:r w:rsidRPr="00A82446">
        <w:rPr>
          <w:rFonts w:hAnsi="宋体" w:hint="eastAsia"/>
          <w:sz w:val="24"/>
        </w:rPr>
        <w:t>可知</w:t>
      </w:r>
      <w:r w:rsidRPr="00A82446">
        <w:rPr>
          <w:rFonts w:hAnsi="宋体" w:hint="eastAsia"/>
          <w:sz w:val="24"/>
        </w:rPr>
        <w:t>Q</w:t>
      </w:r>
      <w:r w:rsidRPr="00A82446">
        <w:rPr>
          <w:rFonts w:hAnsi="宋体" w:hint="eastAsia"/>
          <w:sz w:val="24"/>
        </w:rPr>
        <w:t>＜</w:t>
      </w:r>
      <w:r w:rsidRPr="00A82446">
        <w:rPr>
          <w:rFonts w:hAnsi="宋体" w:hint="eastAsia"/>
          <w:sz w:val="24"/>
        </w:rPr>
        <w:t>1</w:t>
      </w:r>
      <w:r w:rsidRPr="00A82446">
        <w:rPr>
          <w:rFonts w:hAnsi="宋体" w:hint="eastAsia"/>
          <w:sz w:val="24"/>
        </w:rPr>
        <w:t>，企业直接评为一般环境风险等级。</w:t>
      </w:r>
    </w:p>
    <w:p w:rsidR="00C75D92" w:rsidRPr="00A82446" w:rsidRDefault="00C75D92" w:rsidP="00C75D92">
      <w:pPr>
        <w:pStyle w:val="3"/>
        <w:spacing w:before="120" w:after="120" w:line="460" w:lineRule="exact"/>
        <w:ind w:firstLineChars="200" w:firstLine="480"/>
        <w:rPr>
          <w:rFonts w:eastAsia="黑体"/>
          <w:b w:val="0"/>
          <w:snapToGrid w:val="0"/>
          <w:sz w:val="24"/>
        </w:rPr>
      </w:pPr>
      <w:bookmarkStart w:id="77" w:name="_Toc510969417"/>
      <w:r w:rsidRPr="00A82446">
        <w:rPr>
          <w:rFonts w:eastAsia="黑体" w:hint="eastAsia"/>
          <w:b w:val="0"/>
          <w:snapToGrid w:val="0"/>
          <w:sz w:val="24"/>
        </w:rPr>
        <w:t>7.2.</w:t>
      </w:r>
      <w:r w:rsidR="00101C9D" w:rsidRPr="00A82446">
        <w:rPr>
          <w:rFonts w:eastAsia="黑体" w:hint="eastAsia"/>
          <w:b w:val="0"/>
          <w:snapToGrid w:val="0"/>
          <w:sz w:val="24"/>
        </w:rPr>
        <w:t>3</w:t>
      </w:r>
      <w:r w:rsidRPr="00A82446">
        <w:rPr>
          <w:rFonts w:eastAsia="黑体" w:hint="eastAsia"/>
          <w:b w:val="0"/>
          <w:snapToGrid w:val="0"/>
          <w:sz w:val="24"/>
        </w:rPr>
        <w:t xml:space="preserve"> </w:t>
      </w:r>
      <w:r w:rsidRPr="00A82446">
        <w:rPr>
          <w:rFonts w:eastAsia="黑体" w:hint="eastAsia"/>
          <w:b w:val="0"/>
          <w:snapToGrid w:val="0"/>
          <w:sz w:val="24"/>
        </w:rPr>
        <w:t>突发水环境事件风险等级表征</w:t>
      </w:r>
      <w:bookmarkEnd w:id="77"/>
    </w:p>
    <w:p w:rsidR="00D32CFC" w:rsidRPr="00A82446" w:rsidRDefault="00D32CFC" w:rsidP="003467BD">
      <w:pPr>
        <w:spacing w:line="460" w:lineRule="exact"/>
        <w:ind w:firstLineChars="200" w:firstLine="480"/>
        <w:rPr>
          <w:rFonts w:asciiTheme="minorEastAsia" w:eastAsiaTheme="minorEastAsia" w:hAnsiTheme="minorEastAsia"/>
          <w:snapToGrid w:val="0"/>
          <w:sz w:val="24"/>
        </w:rPr>
      </w:pPr>
      <w:r w:rsidRPr="00A82446">
        <w:rPr>
          <w:rFonts w:eastAsiaTheme="minorEastAsia"/>
          <w:snapToGrid w:val="0"/>
          <w:sz w:val="24"/>
        </w:rPr>
        <w:t>Q</w:t>
      </w:r>
      <w:r w:rsidRPr="00A82446">
        <w:rPr>
          <w:rFonts w:asciiTheme="minorEastAsia" w:eastAsiaTheme="minorEastAsia" w:hAnsiTheme="minorEastAsia" w:hint="eastAsia"/>
          <w:snapToGrid w:val="0"/>
          <w:sz w:val="24"/>
        </w:rPr>
        <w:t>＜</w:t>
      </w:r>
      <w:r w:rsidRPr="00A82446">
        <w:rPr>
          <w:rFonts w:eastAsiaTheme="minorEastAsia"/>
          <w:snapToGrid w:val="0"/>
          <w:sz w:val="24"/>
        </w:rPr>
        <w:t>1</w:t>
      </w:r>
      <w:r w:rsidRPr="00A82446">
        <w:rPr>
          <w:rFonts w:eastAsiaTheme="minorEastAsia" w:hint="eastAsia"/>
          <w:snapToGrid w:val="0"/>
          <w:sz w:val="24"/>
        </w:rPr>
        <w:t>，</w:t>
      </w:r>
      <w:r w:rsidRPr="00A82446">
        <w:rPr>
          <w:rFonts w:asciiTheme="minorEastAsia" w:eastAsiaTheme="minorEastAsia" w:hAnsiTheme="minorEastAsia" w:hint="eastAsia"/>
          <w:snapToGrid w:val="0"/>
          <w:sz w:val="24"/>
        </w:rPr>
        <w:t>企业突发水环境事件风险等级表示为“一般-水（</w:t>
      </w:r>
      <w:r w:rsidRPr="00A82446">
        <w:rPr>
          <w:rFonts w:eastAsiaTheme="minorEastAsia"/>
          <w:snapToGrid w:val="0"/>
          <w:sz w:val="24"/>
        </w:rPr>
        <w:t>Q0</w:t>
      </w:r>
      <w:r w:rsidRPr="00A82446">
        <w:rPr>
          <w:rFonts w:asciiTheme="minorEastAsia" w:eastAsiaTheme="minorEastAsia" w:hAnsiTheme="minorEastAsia" w:hint="eastAsia"/>
          <w:snapToGrid w:val="0"/>
          <w:sz w:val="24"/>
        </w:rPr>
        <w:t>）”。</w:t>
      </w:r>
    </w:p>
    <w:p w:rsidR="00C75D92" w:rsidRPr="00A82446" w:rsidRDefault="00C75D92" w:rsidP="00C75D92">
      <w:pPr>
        <w:pStyle w:val="22CharHeading2126"/>
        <w:spacing w:before="120"/>
        <w:ind w:firstLineChars="200" w:firstLine="560"/>
        <w:rPr>
          <w:rFonts w:ascii="黑体" w:eastAsia="黑体"/>
          <w:b w:val="0"/>
          <w:snapToGrid w:val="0"/>
        </w:rPr>
      </w:pPr>
      <w:bookmarkStart w:id="78" w:name="_Toc510969418"/>
      <w:r w:rsidRPr="00A82446">
        <w:rPr>
          <w:rFonts w:ascii="黑体" w:eastAsia="黑体"/>
          <w:b w:val="0"/>
          <w:snapToGrid w:val="0"/>
        </w:rPr>
        <w:t>7.</w:t>
      </w:r>
      <w:r w:rsidRPr="00A82446">
        <w:rPr>
          <w:rFonts w:ascii="黑体" w:eastAsia="黑体" w:hint="eastAsia"/>
          <w:b w:val="0"/>
          <w:snapToGrid w:val="0"/>
        </w:rPr>
        <w:t>3企业突发环境事件风险等级确定与调整</w:t>
      </w:r>
      <w:bookmarkEnd w:id="78"/>
    </w:p>
    <w:p w:rsidR="00C75D92" w:rsidRPr="00A82446" w:rsidRDefault="00C75D92" w:rsidP="00C75D92">
      <w:pPr>
        <w:pStyle w:val="3"/>
        <w:spacing w:before="120" w:after="120" w:line="460" w:lineRule="exact"/>
        <w:ind w:firstLineChars="200" w:firstLine="480"/>
        <w:rPr>
          <w:rFonts w:eastAsia="黑体"/>
          <w:b w:val="0"/>
          <w:snapToGrid w:val="0"/>
          <w:sz w:val="24"/>
        </w:rPr>
      </w:pPr>
      <w:bookmarkStart w:id="79" w:name="_Toc510969419"/>
      <w:r w:rsidRPr="00A82446">
        <w:rPr>
          <w:rFonts w:eastAsia="黑体" w:hint="eastAsia"/>
          <w:b w:val="0"/>
          <w:snapToGrid w:val="0"/>
          <w:sz w:val="24"/>
        </w:rPr>
        <w:t>7.3.1</w:t>
      </w:r>
      <w:r w:rsidRPr="00A82446">
        <w:rPr>
          <w:rFonts w:eastAsia="黑体" w:hint="eastAsia"/>
          <w:b w:val="0"/>
          <w:snapToGrid w:val="0"/>
          <w:sz w:val="24"/>
        </w:rPr>
        <w:t>风险等级确定</w:t>
      </w:r>
      <w:bookmarkEnd w:id="79"/>
    </w:p>
    <w:p w:rsidR="00C75D92" w:rsidRPr="00A82446" w:rsidRDefault="003467BD" w:rsidP="003467BD">
      <w:pPr>
        <w:spacing w:line="460" w:lineRule="exact"/>
        <w:ind w:firstLineChars="200" w:firstLine="480"/>
        <w:rPr>
          <w:rFonts w:hAnsi="宋体"/>
          <w:sz w:val="24"/>
        </w:rPr>
      </w:pPr>
      <w:r w:rsidRPr="00A82446">
        <w:rPr>
          <w:rFonts w:hAnsi="宋体" w:hint="eastAsia"/>
          <w:sz w:val="24"/>
        </w:rPr>
        <w:t>以企业突发大气环境事</w:t>
      </w:r>
      <w:r w:rsidR="00101C9D" w:rsidRPr="00A82446">
        <w:rPr>
          <w:rFonts w:hAnsi="宋体" w:hint="eastAsia"/>
          <w:sz w:val="24"/>
        </w:rPr>
        <w:t>件风险和突发水环境事件风险等级高者确定企业突发环境事件风险等级，因此本企业突发环境事件风险等级确定为一般环境风险等级。</w:t>
      </w:r>
    </w:p>
    <w:p w:rsidR="00C75D92" w:rsidRPr="00A82446" w:rsidRDefault="00C75D92" w:rsidP="00C75D92">
      <w:pPr>
        <w:pStyle w:val="3"/>
        <w:spacing w:before="120" w:after="120" w:line="460" w:lineRule="exact"/>
        <w:ind w:firstLineChars="200" w:firstLine="480"/>
        <w:rPr>
          <w:rFonts w:eastAsia="黑体"/>
          <w:b w:val="0"/>
          <w:snapToGrid w:val="0"/>
          <w:sz w:val="24"/>
        </w:rPr>
      </w:pPr>
      <w:bookmarkStart w:id="80" w:name="_Toc510969420"/>
      <w:r w:rsidRPr="00A82446">
        <w:rPr>
          <w:rFonts w:eastAsia="黑体" w:hint="eastAsia"/>
          <w:b w:val="0"/>
          <w:snapToGrid w:val="0"/>
          <w:sz w:val="24"/>
        </w:rPr>
        <w:t>7.3.2</w:t>
      </w:r>
      <w:r w:rsidRPr="00A82446">
        <w:rPr>
          <w:rFonts w:eastAsia="黑体" w:hint="eastAsia"/>
          <w:b w:val="0"/>
          <w:snapToGrid w:val="0"/>
          <w:sz w:val="24"/>
        </w:rPr>
        <w:t>风险等级调整</w:t>
      </w:r>
      <w:bookmarkEnd w:id="80"/>
    </w:p>
    <w:p w:rsidR="00C75D92" w:rsidRPr="00A82446" w:rsidRDefault="00D32CFC" w:rsidP="00C75D92">
      <w:pPr>
        <w:spacing w:line="460" w:lineRule="exact"/>
        <w:ind w:firstLineChars="200" w:firstLine="480"/>
        <w:rPr>
          <w:rFonts w:hAnsi="宋体"/>
          <w:sz w:val="24"/>
        </w:rPr>
      </w:pPr>
      <w:r w:rsidRPr="00A82446">
        <w:rPr>
          <w:rFonts w:hAnsi="宋体" w:hint="eastAsia"/>
          <w:sz w:val="24"/>
        </w:rPr>
        <w:t>公司</w:t>
      </w:r>
      <w:r w:rsidRPr="00A82446">
        <w:rPr>
          <w:rFonts w:hAnsi="宋体"/>
          <w:sz w:val="24"/>
        </w:rPr>
        <w:t>近三年内</w:t>
      </w:r>
      <w:r w:rsidRPr="00A82446">
        <w:rPr>
          <w:rFonts w:hAnsi="宋体" w:hint="eastAsia"/>
          <w:sz w:val="24"/>
        </w:rPr>
        <w:t>无因</w:t>
      </w:r>
      <w:r w:rsidRPr="00A82446">
        <w:rPr>
          <w:rFonts w:hAnsi="宋体"/>
          <w:sz w:val="24"/>
        </w:rPr>
        <w:t>违法排放污染物</w:t>
      </w:r>
      <w:r w:rsidRPr="00A82446">
        <w:rPr>
          <w:rFonts w:hAnsi="宋体" w:hint="eastAsia"/>
          <w:sz w:val="24"/>
        </w:rPr>
        <w:t>、</w:t>
      </w:r>
      <w:r w:rsidRPr="00A82446">
        <w:rPr>
          <w:rFonts w:hAnsi="宋体"/>
          <w:sz w:val="24"/>
        </w:rPr>
        <w:t>非法转移处置危险废物等行为收到环境保护主管部门处罚</w:t>
      </w:r>
      <w:r w:rsidRPr="00A82446">
        <w:rPr>
          <w:rFonts w:hAnsi="宋体" w:hint="eastAsia"/>
          <w:sz w:val="24"/>
        </w:rPr>
        <w:t>，因此企业</w:t>
      </w:r>
      <w:r w:rsidRPr="00A82446">
        <w:rPr>
          <w:rFonts w:hAnsi="宋体"/>
          <w:sz w:val="24"/>
        </w:rPr>
        <w:t>突发环境事件风险等级</w:t>
      </w:r>
      <w:r w:rsidRPr="00A82446">
        <w:rPr>
          <w:rFonts w:hAnsi="宋体" w:hint="eastAsia"/>
          <w:sz w:val="24"/>
        </w:rPr>
        <w:t>仍为</w:t>
      </w:r>
      <w:r w:rsidRPr="00A82446">
        <w:rPr>
          <w:rFonts w:hAnsi="宋体"/>
          <w:sz w:val="24"/>
        </w:rPr>
        <w:t>已评定</w:t>
      </w:r>
      <w:r w:rsidRPr="00A82446">
        <w:rPr>
          <w:rFonts w:hAnsi="宋体" w:hint="eastAsia"/>
          <w:sz w:val="24"/>
        </w:rPr>
        <w:t>的一般等级</w:t>
      </w:r>
      <w:r w:rsidR="00FE5BC8" w:rsidRPr="00A82446">
        <w:rPr>
          <w:rFonts w:hAnsi="宋体" w:hint="eastAsia"/>
          <w:sz w:val="24"/>
        </w:rPr>
        <w:t>。</w:t>
      </w:r>
    </w:p>
    <w:p w:rsidR="00C75D92" w:rsidRPr="00A82446" w:rsidRDefault="00C75D92" w:rsidP="00D32CFC">
      <w:pPr>
        <w:pStyle w:val="3"/>
        <w:spacing w:before="120" w:after="120" w:line="460" w:lineRule="exact"/>
        <w:ind w:firstLineChars="200" w:firstLine="480"/>
        <w:rPr>
          <w:rFonts w:eastAsia="黑体"/>
          <w:b w:val="0"/>
          <w:snapToGrid w:val="0"/>
          <w:sz w:val="24"/>
        </w:rPr>
      </w:pPr>
      <w:bookmarkStart w:id="81" w:name="_Toc510969421"/>
      <w:r w:rsidRPr="00A82446">
        <w:rPr>
          <w:rFonts w:eastAsia="黑体" w:hint="eastAsia"/>
          <w:b w:val="0"/>
          <w:snapToGrid w:val="0"/>
          <w:sz w:val="24"/>
        </w:rPr>
        <w:t>7.3.3</w:t>
      </w:r>
      <w:r w:rsidRPr="00A82446">
        <w:rPr>
          <w:rFonts w:eastAsia="黑体" w:hint="eastAsia"/>
          <w:b w:val="0"/>
          <w:snapToGrid w:val="0"/>
          <w:sz w:val="24"/>
        </w:rPr>
        <w:t>风险等级表征</w:t>
      </w:r>
      <w:bookmarkEnd w:id="81"/>
    </w:p>
    <w:p w:rsidR="00D72AAF" w:rsidRPr="00A82446" w:rsidRDefault="00D32CFC" w:rsidP="00102000">
      <w:pPr>
        <w:spacing w:line="460" w:lineRule="exact"/>
        <w:ind w:firstLineChars="200" w:firstLine="480"/>
        <w:rPr>
          <w:sz w:val="28"/>
          <w:szCs w:val="28"/>
        </w:rPr>
      </w:pPr>
      <w:r w:rsidRPr="00A82446">
        <w:rPr>
          <w:rFonts w:hAnsi="宋体" w:hint="eastAsia"/>
          <w:sz w:val="24"/>
        </w:rPr>
        <w:t>企业</w:t>
      </w:r>
      <w:r w:rsidRPr="00A82446">
        <w:rPr>
          <w:rFonts w:hAnsi="宋体"/>
          <w:sz w:val="24"/>
        </w:rPr>
        <w:t>同时涉及</w:t>
      </w:r>
      <w:r w:rsidRPr="00A82446">
        <w:rPr>
          <w:rFonts w:hAnsi="宋体" w:hint="eastAsia"/>
          <w:sz w:val="24"/>
        </w:rPr>
        <w:t>突发大气和水环境事件风险，风险等级表示为</w:t>
      </w:r>
      <w:r w:rsidR="009A748E" w:rsidRPr="009A748E">
        <w:rPr>
          <w:rFonts w:hAnsi="宋体" w:hint="eastAsia"/>
          <w:color w:val="FF0000"/>
          <w:sz w:val="24"/>
        </w:rPr>
        <w:t>一般</w:t>
      </w:r>
      <w:r w:rsidRPr="00A82446">
        <w:rPr>
          <w:rFonts w:hAnsi="宋体" w:hint="eastAsia"/>
          <w:sz w:val="24"/>
        </w:rPr>
        <w:t>[</w:t>
      </w:r>
      <w:r w:rsidRPr="00A82446">
        <w:rPr>
          <w:rFonts w:hAnsi="宋体" w:hint="eastAsia"/>
          <w:sz w:val="24"/>
        </w:rPr>
        <w:t>一般</w:t>
      </w:r>
      <w:r w:rsidRPr="00A82446">
        <w:rPr>
          <w:rFonts w:hAnsi="宋体" w:hint="eastAsia"/>
          <w:sz w:val="24"/>
        </w:rPr>
        <w:t>-</w:t>
      </w:r>
      <w:r w:rsidRPr="00A82446">
        <w:rPr>
          <w:rFonts w:hAnsi="宋体" w:hint="eastAsia"/>
          <w:sz w:val="24"/>
        </w:rPr>
        <w:t>大气（</w:t>
      </w:r>
      <w:r w:rsidRPr="00A82446">
        <w:rPr>
          <w:rFonts w:hAnsi="宋体" w:hint="eastAsia"/>
          <w:sz w:val="24"/>
        </w:rPr>
        <w:t>Q0</w:t>
      </w:r>
      <w:r w:rsidRPr="00A82446">
        <w:rPr>
          <w:rFonts w:hAnsi="宋体" w:hint="eastAsia"/>
          <w:sz w:val="24"/>
        </w:rPr>
        <w:t>）</w:t>
      </w:r>
      <w:r w:rsidRPr="00A82446">
        <w:rPr>
          <w:rFonts w:hAnsi="宋体" w:hint="eastAsia"/>
          <w:sz w:val="24"/>
        </w:rPr>
        <w:t>+</w:t>
      </w:r>
      <w:r w:rsidRPr="00A82446">
        <w:rPr>
          <w:rFonts w:hAnsi="宋体" w:hint="eastAsia"/>
          <w:sz w:val="24"/>
        </w:rPr>
        <w:t>一般</w:t>
      </w:r>
      <w:r w:rsidRPr="00A82446">
        <w:rPr>
          <w:rFonts w:hAnsi="宋体" w:hint="eastAsia"/>
          <w:sz w:val="24"/>
        </w:rPr>
        <w:t>-</w:t>
      </w:r>
      <w:r w:rsidRPr="00A82446">
        <w:rPr>
          <w:rFonts w:hAnsi="宋体" w:hint="eastAsia"/>
          <w:sz w:val="24"/>
        </w:rPr>
        <w:t>水（</w:t>
      </w:r>
      <w:r w:rsidRPr="00A82446">
        <w:rPr>
          <w:rFonts w:hAnsi="宋体" w:hint="eastAsia"/>
          <w:sz w:val="24"/>
        </w:rPr>
        <w:t>Q0</w:t>
      </w:r>
      <w:r w:rsidRPr="00A82446">
        <w:rPr>
          <w:rFonts w:hAnsi="宋体" w:hint="eastAsia"/>
          <w:sz w:val="24"/>
        </w:rPr>
        <w:t>）</w:t>
      </w:r>
      <w:r w:rsidRPr="00A82446">
        <w:rPr>
          <w:rFonts w:hAnsi="宋体" w:hint="eastAsia"/>
          <w:sz w:val="24"/>
        </w:rPr>
        <w:t>]</w:t>
      </w:r>
      <w:r w:rsidRPr="00A82446">
        <w:rPr>
          <w:rFonts w:hAnsi="宋体" w:hint="eastAsia"/>
          <w:sz w:val="24"/>
        </w:rPr>
        <w:t>。</w:t>
      </w:r>
    </w:p>
    <w:sectPr w:rsidR="00D72AAF" w:rsidRPr="00A82446" w:rsidSect="00F677B3">
      <w:headerReference w:type="default" r:id="rId15"/>
      <w:pgSz w:w="11906" w:h="16838"/>
      <w:pgMar w:top="1134" w:right="1134" w:bottom="1134" w:left="1134" w:header="680" w:footer="68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648" w:rsidRDefault="00DD4648" w:rsidP="00D72AAF">
      <w:pPr>
        <w:ind w:firstLine="480"/>
      </w:pPr>
      <w:r>
        <w:separator/>
      </w:r>
    </w:p>
  </w:endnote>
  <w:endnote w:type="continuationSeparator" w:id="1">
    <w:p w:rsidR="00DD4648" w:rsidRDefault="00DD4648" w:rsidP="00D72AAF">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华文隶书">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Simsun (Founder Extended)">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A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446" w:rsidRDefault="00C735BF">
    <w:pPr>
      <w:pStyle w:val="ac"/>
      <w:jc w:val="center"/>
    </w:pPr>
    <w:r w:rsidRPr="00C735BF">
      <w:fldChar w:fldCharType="begin"/>
    </w:r>
    <w:r w:rsidR="00A82446">
      <w:instrText xml:space="preserve"> PAGE   \* MERGEFORMAT </w:instrText>
    </w:r>
    <w:r w:rsidRPr="00C735BF">
      <w:fldChar w:fldCharType="separate"/>
    </w:r>
    <w:r w:rsidR="009A748E" w:rsidRPr="009A748E">
      <w:rPr>
        <w:noProof/>
        <w:lang w:val="zh-CN"/>
      </w:rPr>
      <w:t>28</w:t>
    </w:r>
    <w:r>
      <w:rPr>
        <w:noProof/>
        <w:lang w:val="zh-CN"/>
      </w:rPr>
      <w:fldChar w:fldCharType="end"/>
    </w:r>
  </w:p>
  <w:p w:rsidR="00A82446" w:rsidRDefault="00A8244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648" w:rsidRDefault="00DD4648" w:rsidP="00D72AAF">
      <w:pPr>
        <w:ind w:firstLine="480"/>
      </w:pPr>
      <w:r>
        <w:separator/>
      </w:r>
    </w:p>
  </w:footnote>
  <w:footnote w:type="continuationSeparator" w:id="1">
    <w:p w:rsidR="00DD4648" w:rsidRDefault="00DD4648" w:rsidP="00D72AAF">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446" w:rsidRDefault="00A82446">
    <w:pPr>
      <w:pStyle w:val="a9"/>
      <w:rPr>
        <w:rFonts w:ascii="仿宋_GB2312" w:eastAsia="仿宋_GB2312"/>
        <w:sz w:val="21"/>
        <w:szCs w:val="21"/>
      </w:rPr>
    </w:pPr>
    <w:r>
      <w:rPr>
        <w:rFonts w:ascii="仿宋_GB2312" w:eastAsia="仿宋_GB2312" w:hint="eastAsia"/>
        <w:sz w:val="21"/>
        <w:szCs w:val="21"/>
      </w:rPr>
      <w:t>青岛泰生生物科技有限公司突发环境事件风险评估报告</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446" w:rsidRPr="00FA6C6C" w:rsidRDefault="00A82446" w:rsidP="00245934">
    <w:pPr>
      <w:widowControl/>
      <w:pBdr>
        <w:bottom w:val="single" w:sz="6" w:space="1" w:color="auto"/>
      </w:pBdr>
      <w:tabs>
        <w:tab w:val="center" w:pos="4153"/>
        <w:tab w:val="right" w:pos="8306"/>
      </w:tabs>
      <w:snapToGrid w:val="0"/>
      <w:spacing w:line="460" w:lineRule="exact"/>
      <w:ind w:firstLineChars="200" w:firstLine="360"/>
      <w:jc w:val="center"/>
      <w:rPr>
        <w:rFonts w:ascii="微软雅黑" w:eastAsia="微软雅黑" w:hAnsi="微软雅黑"/>
        <w:kern w:val="0"/>
        <w:sz w:val="18"/>
        <w:szCs w:val="18"/>
      </w:rPr>
    </w:pPr>
    <w:r w:rsidRPr="00BC150F">
      <w:rPr>
        <w:rFonts w:ascii="微软雅黑" w:eastAsia="微软雅黑" w:hAnsi="微软雅黑" w:hint="eastAsia"/>
        <w:kern w:val="0"/>
        <w:sz w:val="18"/>
        <w:szCs w:val="18"/>
      </w:rPr>
      <w:t>青岛</w:t>
    </w:r>
    <w:r>
      <w:rPr>
        <w:rFonts w:ascii="微软雅黑" w:eastAsia="微软雅黑" w:hAnsi="微软雅黑" w:hint="eastAsia"/>
        <w:kern w:val="0"/>
        <w:sz w:val="18"/>
        <w:szCs w:val="18"/>
      </w:rPr>
      <w:t>泰生生物科技</w:t>
    </w:r>
    <w:r w:rsidRPr="00BC150F">
      <w:rPr>
        <w:rFonts w:ascii="微软雅黑" w:eastAsia="微软雅黑" w:hAnsi="微软雅黑" w:hint="eastAsia"/>
        <w:kern w:val="0"/>
        <w:sz w:val="18"/>
        <w:szCs w:val="18"/>
      </w:rPr>
      <w:t>有限公司</w:t>
    </w:r>
    <w:r w:rsidRPr="00FA6C6C">
      <w:rPr>
        <w:rFonts w:ascii="微软雅黑" w:eastAsia="微软雅黑" w:hAnsi="微软雅黑" w:hint="eastAsia"/>
        <w:kern w:val="0"/>
        <w:sz w:val="18"/>
        <w:szCs w:val="18"/>
      </w:rPr>
      <w:t>突发</w:t>
    </w:r>
    <w:r w:rsidRPr="00FA6C6C">
      <w:rPr>
        <w:rFonts w:ascii="微软雅黑" w:eastAsia="微软雅黑" w:hAnsi="微软雅黑"/>
        <w:kern w:val="0"/>
        <w:sz w:val="18"/>
        <w:szCs w:val="18"/>
      </w:rPr>
      <w:t>环境事件应急预案</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fillcolor="#9cbee0" strokecolor="#739cc3">
      <v:fill color="#9cbee0" color2="#bbd5f0" type="gradient">
        <o:fill v:ext="view" type="gradientUnscaled"/>
      </v:fill>
      <v:stroke color="#739cc3" weight="1.25pt"/>
      <o:colormru v:ext="edit" colors="#448a55"/>
      <o:colormenu v:ext="edit" fillcolor="#448a55"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0B38"/>
    <w:rsid w:val="000002AB"/>
    <w:rsid w:val="00001B02"/>
    <w:rsid w:val="000025C2"/>
    <w:rsid w:val="00004FE8"/>
    <w:rsid w:val="0000571C"/>
    <w:rsid w:val="000100CF"/>
    <w:rsid w:val="00010206"/>
    <w:rsid w:val="000123AD"/>
    <w:rsid w:val="00012A91"/>
    <w:rsid w:val="00013831"/>
    <w:rsid w:val="00014704"/>
    <w:rsid w:val="00017401"/>
    <w:rsid w:val="0002210C"/>
    <w:rsid w:val="00025253"/>
    <w:rsid w:val="000273B2"/>
    <w:rsid w:val="00036B9E"/>
    <w:rsid w:val="00041135"/>
    <w:rsid w:val="00041E8B"/>
    <w:rsid w:val="0004495E"/>
    <w:rsid w:val="000500EE"/>
    <w:rsid w:val="00050822"/>
    <w:rsid w:val="000523D0"/>
    <w:rsid w:val="0005368D"/>
    <w:rsid w:val="000537C6"/>
    <w:rsid w:val="00057265"/>
    <w:rsid w:val="00060AF8"/>
    <w:rsid w:val="00064E60"/>
    <w:rsid w:val="000656D0"/>
    <w:rsid w:val="00065807"/>
    <w:rsid w:val="00065D95"/>
    <w:rsid w:val="000672A7"/>
    <w:rsid w:val="000728AA"/>
    <w:rsid w:val="00073453"/>
    <w:rsid w:val="000744FD"/>
    <w:rsid w:val="00085165"/>
    <w:rsid w:val="0008575A"/>
    <w:rsid w:val="00085A4C"/>
    <w:rsid w:val="00087374"/>
    <w:rsid w:val="000904B6"/>
    <w:rsid w:val="000926AB"/>
    <w:rsid w:val="0009741E"/>
    <w:rsid w:val="00097948"/>
    <w:rsid w:val="00097BBA"/>
    <w:rsid w:val="000A0194"/>
    <w:rsid w:val="000A1162"/>
    <w:rsid w:val="000A19D8"/>
    <w:rsid w:val="000A52CE"/>
    <w:rsid w:val="000A5833"/>
    <w:rsid w:val="000B0AA6"/>
    <w:rsid w:val="000B35E6"/>
    <w:rsid w:val="000B3E2F"/>
    <w:rsid w:val="000B7BE6"/>
    <w:rsid w:val="000C1E64"/>
    <w:rsid w:val="000C20CF"/>
    <w:rsid w:val="000C25DF"/>
    <w:rsid w:val="000C2776"/>
    <w:rsid w:val="000C615E"/>
    <w:rsid w:val="000D0074"/>
    <w:rsid w:val="000D1913"/>
    <w:rsid w:val="000D19BA"/>
    <w:rsid w:val="000D2141"/>
    <w:rsid w:val="000D42AF"/>
    <w:rsid w:val="000D6C79"/>
    <w:rsid w:val="000E14D9"/>
    <w:rsid w:val="000E2C72"/>
    <w:rsid w:val="000E31AF"/>
    <w:rsid w:val="000E7519"/>
    <w:rsid w:val="000F12EA"/>
    <w:rsid w:val="000F35D8"/>
    <w:rsid w:val="000F43D6"/>
    <w:rsid w:val="000F6589"/>
    <w:rsid w:val="001014FC"/>
    <w:rsid w:val="00101C9D"/>
    <w:rsid w:val="00102000"/>
    <w:rsid w:val="00104FD4"/>
    <w:rsid w:val="00110B0C"/>
    <w:rsid w:val="00111A70"/>
    <w:rsid w:val="00116448"/>
    <w:rsid w:val="00117553"/>
    <w:rsid w:val="00122DC6"/>
    <w:rsid w:val="00122FAD"/>
    <w:rsid w:val="00127832"/>
    <w:rsid w:val="001313E7"/>
    <w:rsid w:val="001317F7"/>
    <w:rsid w:val="00135C84"/>
    <w:rsid w:val="00135CFE"/>
    <w:rsid w:val="0013667A"/>
    <w:rsid w:val="001367FE"/>
    <w:rsid w:val="001373F5"/>
    <w:rsid w:val="00141F82"/>
    <w:rsid w:val="00146406"/>
    <w:rsid w:val="00150856"/>
    <w:rsid w:val="00151190"/>
    <w:rsid w:val="00151380"/>
    <w:rsid w:val="00153DDF"/>
    <w:rsid w:val="00154AF4"/>
    <w:rsid w:val="00154FFE"/>
    <w:rsid w:val="001550B3"/>
    <w:rsid w:val="001555AF"/>
    <w:rsid w:val="00155DFC"/>
    <w:rsid w:val="0015676A"/>
    <w:rsid w:val="00156DBF"/>
    <w:rsid w:val="00157EB4"/>
    <w:rsid w:val="001635CC"/>
    <w:rsid w:val="00164383"/>
    <w:rsid w:val="00164882"/>
    <w:rsid w:val="001649EF"/>
    <w:rsid w:val="0016510E"/>
    <w:rsid w:val="00167318"/>
    <w:rsid w:val="00170AD3"/>
    <w:rsid w:val="00172736"/>
    <w:rsid w:val="00172831"/>
    <w:rsid w:val="00175A58"/>
    <w:rsid w:val="00175B39"/>
    <w:rsid w:val="00182650"/>
    <w:rsid w:val="0018538C"/>
    <w:rsid w:val="0018739A"/>
    <w:rsid w:val="00190C2D"/>
    <w:rsid w:val="001941D6"/>
    <w:rsid w:val="00195126"/>
    <w:rsid w:val="001968E8"/>
    <w:rsid w:val="001A1292"/>
    <w:rsid w:val="001A2C80"/>
    <w:rsid w:val="001A32E2"/>
    <w:rsid w:val="001A39FB"/>
    <w:rsid w:val="001A5988"/>
    <w:rsid w:val="001B1E73"/>
    <w:rsid w:val="001C3FC5"/>
    <w:rsid w:val="001C4D36"/>
    <w:rsid w:val="001C5CC9"/>
    <w:rsid w:val="001C782A"/>
    <w:rsid w:val="001D0575"/>
    <w:rsid w:val="001D0CB5"/>
    <w:rsid w:val="001D19BD"/>
    <w:rsid w:val="001D32EF"/>
    <w:rsid w:val="001D35CA"/>
    <w:rsid w:val="001D3712"/>
    <w:rsid w:val="001D756F"/>
    <w:rsid w:val="001E3A1C"/>
    <w:rsid w:val="001E4506"/>
    <w:rsid w:val="001E65FC"/>
    <w:rsid w:val="001F1AFD"/>
    <w:rsid w:val="001F4924"/>
    <w:rsid w:val="00200ECD"/>
    <w:rsid w:val="002012DF"/>
    <w:rsid w:val="0020262F"/>
    <w:rsid w:val="002065C2"/>
    <w:rsid w:val="00211579"/>
    <w:rsid w:val="002127F0"/>
    <w:rsid w:val="00212DE5"/>
    <w:rsid w:val="00215A8A"/>
    <w:rsid w:val="00216482"/>
    <w:rsid w:val="00216CF2"/>
    <w:rsid w:val="00217BB9"/>
    <w:rsid w:val="00220BFA"/>
    <w:rsid w:val="0022557F"/>
    <w:rsid w:val="00227875"/>
    <w:rsid w:val="0023229A"/>
    <w:rsid w:val="00234DED"/>
    <w:rsid w:val="00235324"/>
    <w:rsid w:val="00235FFA"/>
    <w:rsid w:val="00237000"/>
    <w:rsid w:val="00241892"/>
    <w:rsid w:val="00245934"/>
    <w:rsid w:val="00247185"/>
    <w:rsid w:val="00247999"/>
    <w:rsid w:val="00247AFA"/>
    <w:rsid w:val="002540D7"/>
    <w:rsid w:val="00256529"/>
    <w:rsid w:val="00260AEA"/>
    <w:rsid w:val="00261444"/>
    <w:rsid w:val="0026189E"/>
    <w:rsid w:val="00261E0C"/>
    <w:rsid w:val="002627F0"/>
    <w:rsid w:val="00264553"/>
    <w:rsid w:val="0026515C"/>
    <w:rsid w:val="00266370"/>
    <w:rsid w:val="00266A44"/>
    <w:rsid w:val="002702AD"/>
    <w:rsid w:val="00272A9E"/>
    <w:rsid w:val="00280302"/>
    <w:rsid w:val="00281AA9"/>
    <w:rsid w:val="00283FD3"/>
    <w:rsid w:val="002862D7"/>
    <w:rsid w:val="002862FA"/>
    <w:rsid w:val="002933FC"/>
    <w:rsid w:val="00293693"/>
    <w:rsid w:val="002956A8"/>
    <w:rsid w:val="0029605C"/>
    <w:rsid w:val="0029605E"/>
    <w:rsid w:val="00297CB6"/>
    <w:rsid w:val="002A0B87"/>
    <w:rsid w:val="002A2418"/>
    <w:rsid w:val="002A3A1E"/>
    <w:rsid w:val="002A4115"/>
    <w:rsid w:val="002A53EB"/>
    <w:rsid w:val="002A72E5"/>
    <w:rsid w:val="002B7122"/>
    <w:rsid w:val="002C197F"/>
    <w:rsid w:val="002C3B61"/>
    <w:rsid w:val="002C64A6"/>
    <w:rsid w:val="002C71D2"/>
    <w:rsid w:val="002D3F1D"/>
    <w:rsid w:val="002D4C4E"/>
    <w:rsid w:val="002D6BAF"/>
    <w:rsid w:val="002E1E14"/>
    <w:rsid w:val="002E20E4"/>
    <w:rsid w:val="002E4346"/>
    <w:rsid w:val="002E6552"/>
    <w:rsid w:val="002E68EB"/>
    <w:rsid w:val="002F43B9"/>
    <w:rsid w:val="002F5AC6"/>
    <w:rsid w:val="00300321"/>
    <w:rsid w:val="00301816"/>
    <w:rsid w:val="003019F0"/>
    <w:rsid w:val="00301EEC"/>
    <w:rsid w:val="0030207D"/>
    <w:rsid w:val="00303C2B"/>
    <w:rsid w:val="003060E0"/>
    <w:rsid w:val="00307775"/>
    <w:rsid w:val="00316526"/>
    <w:rsid w:val="003237E5"/>
    <w:rsid w:val="00324119"/>
    <w:rsid w:val="00326AB7"/>
    <w:rsid w:val="003312AE"/>
    <w:rsid w:val="00331FD2"/>
    <w:rsid w:val="0033289C"/>
    <w:rsid w:val="00336C1A"/>
    <w:rsid w:val="00336D6D"/>
    <w:rsid w:val="0034068D"/>
    <w:rsid w:val="00344392"/>
    <w:rsid w:val="003467BD"/>
    <w:rsid w:val="00352FDF"/>
    <w:rsid w:val="00353B76"/>
    <w:rsid w:val="00360CE3"/>
    <w:rsid w:val="00361988"/>
    <w:rsid w:val="00361D45"/>
    <w:rsid w:val="00361FE7"/>
    <w:rsid w:val="003622DE"/>
    <w:rsid w:val="00363C85"/>
    <w:rsid w:val="003667FD"/>
    <w:rsid w:val="00370084"/>
    <w:rsid w:val="00370E47"/>
    <w:rsid w:val="00371C0F"/>
    <w:rsid w:val="00371FE2"/>
    <w:rsid w:val="0037437E"/>
    <w:rsid w:val="003774CD"/>
    <w:rsid w:val="00382144"/>
    <w:rsid w:val="00382243"/>
    <w:rsid w:val="003830FE"/>
    <w:rsid w:val="003842B5"/>
    <w:rsid w:val="00385D68"/>
    <w:rsid w:val="003879DB"/>
    <w:rsid w:val="0039327F"/>
    <w:rsid w:val="003966FF"/>
    <w:rsid w:val="00397268"/>
    <w:rsid w:val="003A1C8D"/>
    <w:rsid w:val="003A2DAB"/>
    <w:rsid w:val="003A4419"/>
    <w:rsid w:val="003A5F5E"/>
    <w:rsid w:val="003B0B38"/>
    <w:rsid w:val="003B1105"/>
    <w:rsid w:val="003B1C5B"/>
    <w:rsid w:val="003B1C8B"/>
    <w:rsid w:val="003B24F9"/>
    <w:rsid w:val="003B2F42"/>
    <w:rsid w:val="003C0A53"/>
    <w:rsid w:val="003C12DB"/>
    <w:rsid w:val="003C1E51"/>
    <w:rsid w:val="003C2C43"/>
    <w:rsid w:val="003C2DC2"/>
    <w:rsid w:val="003C3AEB"/>
    <w:rsid w:val="003C4BCA"/>
    <w:rsid w:val="003C7F59"/>
    <w:rsid w:val="003D0089"/>
    <w:rsid w:val="003D00F9"/>
    <w:rsid w:val="003D07A9"/>
    <w:rsid w:val="003D0D3C"/>
    <w:rsid w:val="003D2FFA"/>
    <w:rsid w:val="003D4F60"/>
    <w:rsid w:val="003D6F1B"/>
    <w:rsid w:val="003E1C3E"/>
    <w:rsid w:val="003E4D68"/>
    <w:rsid w:val="003F408A"/>
    <w:rsid w:val="003F51FE"/>
    <w:rsid w:val="003F64E3"/>
    <w:rsid w:val="004010BE"/>
    <w:rsid w:val="004026FF"/>
    <w:rsid w:val="00405629"/>
    <w:rsid w:val="0040717E"/>
    <w:rsid w:val="00407E85"/>
    <w:rsid w:val="00412350"/>
    <w:rsid w:val="00412415"/>
    <w:rsid w:val="00412AC7"/>
    <w:rsid w:val="004148C9"/>
    <w:rsid w:val="004152B3"/>
    <w:rsid w:val="00417AE7"/>
    <w:rsid w:val="004201D8"/>
    <w:rsid w:val="0042102C"/>
    <w:rsid w:val="00424AEA"/>
    <w:rsid w:val="00427275"/>
    <w:rsid w:val="004332A3"/>
    <w:rsid w:val="0043703A"/>
    <w:rsid w:val="00437218"/>
    <w:rsid w:val="004418C2"/>
    <w:rsid w:val="00442494"/>
    <w:rsid w:val="00443B05"/>
    <w:rsid w:val="004450A2"/>
    <w:rsid w:val="00446D6E"/>
    <w:rsid w:val="004524C9"/>
    <w:rsid w:val="00454181"/>
    <w:rsid w:val="0045607D"/>
    <w:rsid w:val="00462369"/>
    <w:rsid w:val="00462B16"/>
    <w:rsid w:val="00464476"/>
    <w:rsid w:val="00470C36"/>
    <w:rsid w:val="00472506"/>
    <w:rsid w:val="0047598D"/>
    <w:rsid w:val="0047599C"/>
    <w:rsid w:val="004760AA"/>
    <w:rsid w:val="00477081"/>
    <w:rsid w:val="00480A4B"/>
    <w:rsid w:val="004812F5"/>
    <w:rsid w:val="004828B2"/>
    <w:rsid w:val="00483019"/>
    <w:rsid w:val="00483337"/>
    <w:rsid w:val="004840AC"/>
    <w:rsid w:val="0048543F"/>
    <w:rsid w:val="00490D78"/>
    <w:rsid w:val="004914DB"/>
    <w:rsid w:val="004933AE"/>
    <w:rsid w:val="004A1916"/>
    <w:rsid w:val="004B2343"/>
    <w:rsid w:val="004B25E4"/>
    <w:rsid w:val="004B2615"/>
    <w:rsid w:val="004B29FD"/>
    <w:rsid w:val="004B4A5A"/>
    <w:rsid w:val="004B5EEF"/>
    <w:rsid w:val="004B7838"/>
    <w:rsid w:val="004C140A"/>
    <w:rsid w:val="004C15C4"/>
    <w:rsid w:val="004C3E2F"/>
    <w:rsid w:val="004C43FD"/>
    <w:rsid w:val="004C6D46"/>
    <w:rsid w:val="004D2D7F"/>
    <w:rsid w:val="004D6FBD"/>
    <w:rsid w:val="004D707C"/>
    <w:rsid w:val="004D77FC"/>
    <w:rsid w:val="004E05AA"/>
    <w:rsid w:val="004E0A72"/>
    <w:rsid w:val="004E7F16"/>
    <w:rsid w:val="004F0AE9"/>
    <w:rsid w:val="004F109D"/>
    <w:rsid w:val="004F175B"/>
    <w:rsid w:val="004F217B"/>
    <w:rsid w:val="004F22A0"/>
    <w:rsid w:val="004F3AD5"/>
    <w:rsid w:val="004F5404"/>
    <w:rsid w:val="004F5507"/>
    <w:rsid w:val="004F6AD2"/>
    <w:rsid w:val="005073DD"/>
    <w:rsid w:val="005079CB"/>
    <w:rsid w:val="00512C01"/>
    <w:rsid w:val="00514E04"/>
    <w:rsid w:val="0052311F"/>
    <w:rsid w:val="0052327B"/>
    <w:rsid w:val="005246FD"/>
    <w:rsid w:val="00526369"/>
    <w:rsid w:val="005274B3"/>
    <w:rsid w:val="005277EC"/>
    <w:rsid w:val="005340CB"/>
    <w:rsid w:val="00534B29"/>
    <w:rsid w:val="005363B7"/>
    <w:rsid w:val="00537807"/>
    <w:rsid w:val="00542094"/>
    <w:rsid w:val="00542D88"/>
    <w:rsid w:val="005455C7"/>
    <w:rsid w:val="00546BB9"/>
    <w:rsid w:val="00550F8E"/>
    <w:rsid w:val="005518E1"/>
    <w:rsid w:val="0055476E"/>
    <w:rsid w:val="005566EA"/>
    <w:rsid w:val="00557856"/>
    <w:rsid w:val="00560B93"/>
    <w:rsid w:val="00563AA4"/>
    <w:rsid w:val="00563EA2"/>
    <w:rsid w:val="005649D4"/>
    <w:rsid w:val="00566B11"/>
    <w:rsid w:val="00570B85"/>
    <w:rsid w:val="00571682"/>
    <w:rsid w:val="0057632E"/>
    <w:rsid w:val="0057677B"/>
    <w:rsid w:val="00577B28"/>
    <w:rsid w:val="0058167D"/>
    <w:rsid w:val="005816E7"/>
    <w:rsid w:val="005847AE"/>
    <w:rsid w:val="00584A3E"/>
    <w:rsid w:val="00584FF4"/>
    <w:rsid w:val="005858D1"/>
    <w:rsid w:val="00587087"/>
    <w:rsid w:val="0058719A"/>
    <w:rsid w:val="00587706"/>
    <w:rsid w:val="00590465"/>
    <w:rsid w:val="005937AF"/>
    <w:rsid w:val="00593B0E"/>
    <w:rsid w:val="00593EEC"/>
    <w:rsid w:val="0059730A"/>
    <w:rsid w:val="005A0122"/>
    <w:rsid w:val="005A0481"/>
    <w:rsid w:val="005A0EB8"/>
    <w:rsid w:val="005A21DB"/>
    <w:rsid w:val="005A22CB"/>
    <w:rsid w:val="005A2EB3"/>
    <w:rsid w:val="005A394A"/>
    <w:rsid w:val="005A6B73"/>
    <w:rsid w:val="005A761B"/>
    <w:rsid w:val="005B02FD"/>
    <w:rsid w:val="005B1C13"/>
    <w:rsid w:val="005B55E4"/>
    <w:rsid w:val="005B5784"/>
    <w:rsid w:val="005C21C4"/>
    <w:rsid w:val="005C771D"/>
    <w:rsid w:val="005D094A"/>
    <w:rsid w:val="005D2C18"/>
    <w:rsid w:val="005D5BB7"/>
    <w:rsid w:val="005D5DE8"/>
    <w:rsid w:val="005D5FF4"/>
    <w:rsid w:val="005E30D2"/>
    <w:rsid w:val="005E4A8D"/>
    <w:rsid w:val="005E5746"/>
    <w:rsid w:val="005F06F5"/>
    <w:rsid w:val="005F3837"/>
    <w:rsid w:val="005F648B"/>
    <w:rsid w:val="00602A38"/>
    <w:rsid w:val="00605A98"/>
    <w:rsid w:val="00606E50"/>
    <w:rsid w:val="0061181D"/>
    <w:rsid w:val="00611C30"/>
    <w:rsid w:val="00611EEF"/>
    <w:rsid w:val="00612E03"/>
    <w:rsid w:val="006142F6"/>
    <w:rsid w:val="00616B03"/>
    <w:rsid w:val="00621C80"/>
    <w:rsid w:val="00622C89"/>
    <w:rsid w:val="00623A86"/>
    <w:rsid w:val="00625C7B"/>
    <w:rsid w:val="006314B8"/>
    <w:rsid w:val="0063239A"/>
    <w:rsid w:val="00632D4C"/>
    <w:rsid w:val="00633596"/>
    <w:rsid w:val="0063465B"/>
    <w:rsid w:val="00634C88"/>
    <w:rsid w:val="00635F13"/>
    <w:rsid w:val="00636626"/>
    <w:rsid w:val="0063686F"/>
    <w:rsid w:val="00637F3C"/>
    <w:rsid w:val="006403E5"/>
    <w:rsid w:val="00640B4A"/>
    <w:rsid w:val="0064129E"/>
    <w:rsid w:val="0064150E"/>
    <w:rsid w:val="00641CB6"/>
    <w:rsid w:val="006431AE"/>
    <w:rsid w:val="00644071"/>
    <w:rsid w:val="00652134"/>
    <w:rsid w:val="0065658A"/>
    <w:rsid w:val="006611DA"/>
    <w:rsid w:val="00661FDA"/>
    <w:rsid w:val="006653AC"/>
    <w:rsid w:val="00666F68"/>
    <w:rsid w:val="0067240E"/>
    <w:rsid w:val="0067610C"/>
    <w:rsid w:val="00682FDC"/>
    <w:rsid w:val="0068798D"/>
    <w:rsid w:val="00692F6C"/>
    <w:rsid w:val="00694B47"/>
    <w:rsid w:val="0069593F"/>
    <w:rsid w:val="00697E4D"/>
    <w:rsid w:val="006A0FC4"/>
    <w:rsid w:val="006A2D49"/>
    <w:rsid w:val="006A6728"/>
    <w:rsid w:val="006A6C78"/>
    <w:rsid w:val="006B0193"/>
    <w:rsid w:val="006B1EAA"/>
    <w:rsid w:val="006C0422"/>
    <w:rsid w:val="006C15C5"/>
    <w:rsid w:val="006C1DAA"/>
    <w:rsid w:val="006C46F8"/>
    <w:rsid w:val="006C6009"/>
    <w:rsid w:val="006C640B"/>
    <w:rsid w:val="006D40C0"/>
    <w:rsid w:val="006D444A"/>
    <w:rsid w:val="006D7BD1"/>
    <w:rsid w:val="006E2DFD"/>
    <w:rsid w:val="006E4542"/>
    <w:rsid w:val="006E4D4D"/>
    <w:rsid w:val="006E69C8"/>
    <w:rsid w:val="006F1F23"/>
    <w:rsid w:val="006F43C6"/>
    <w:rsid w:val="006F6995"/>
    <w:rsid w:val="006F71B6"/>
    <w:rsid w:val="007037B3"/>
    <w:rsid w:val="00703C3A"/>
    <w:rsid w:val="00706190"/>
    <w:rsid w:val="0070649F"/>
    <w:rsid w:val="007072A5"/>
    <w:rsid w:val="00707E50"/>
    <w:rsid w:val="00713F51"/>
    <w:rsid w:val="0071687B"/>
    <w:rsid w:val="0072101E"/>
    <w:rsid w:val="007233E1"/>
    <w:rsid w:val="00726009"/>
    <w:rsid w:val="00730183"/>
    <w:rsid w:val="007310B0"/>
    <w:rsid w:val="007333EB"/>
    <w:rsid w:val="00734231"/>
    <w:rsid w:val="007359CC"/>
    <w:rsid w:val="007362D9"/>
    <w:rsid w:val="00736AF5"/>
    <w:rsid w:val="00736ED7"/>
    <w:rsid w:val="00741949"/>
    <w:rsid w:val="00742217"/>
    <w:rsid w:val="007435B9"/>
    <w:rsid w:val="007440F2"/>
    <w:rsid w:val="007478BE"/>
    <w:rsid w:val="007514E7"/>
    <w:rsid w:val="00751AA7"/>
    <w:rsid w:val="00752126"/>
    <w:rsid w:val="007526D0"/>
    <w:rsid w:val="00752D46"/>
    <w:rsid w:val="00755106"/>
    <w:rsid w:val="00756014"/>
    <w:rsid w:val="0075606B"/>
    <w:rsid w:val="00757D6F"/>
    <w:rsid w:val="00760FDE"/>
    <w:rsid w:val="0076351A"/>
    <w:rsid w:val="00765EAF"/>
    <w:rsid w:val="00766C05"/>
    <w:rsid w:val="0076761E"/>
    <w:rsid w:val="007711E6"/>
    <w:rsid w:val="0077187A"/>
    <w:rsid w:val="00773622"/>
    <w:rsid w:val="00776D21"/>
    <w:rsid w:val="00777775"/>
    <w:rsid w:val="007839DC"/>
    <w:rsid w:val="00784D1A"/>
    <w:rsid w:val="00785B84"/>
    <w:rsid w:val="00786C5F"/>
    <w:rsid w:val="0079241A"/>
    <w:rsid w:val="007928AD"/>
    <w:rsid w:val="00797507"/>
    <w:rsid w:val="007A1C9C"/>
    <w:rsid w:val="007A1EAE"/>
    <w:rsid w:val="007A20CA"/>
    <w:rsid w:val="007A25D8"/>
    <w:rsid w:val="007A3262"/>
    <w:rsid w:val="007A4190"/>
    <w:rsid w:val="007A4C2C"/>
    <w:rsid w:val="007A5D6E"/>
    <w:rsid w:val="007B0E9B"/>
    <w:rsid w:val="007B4C2A"/>
    <w:rsid w:val="007B6A38"/>
    <w:rsid w:val="007C2D0B"/>
    <w:rsid w:val="007C2EE2"/>
    <w:rsid w:val="007D1AE7"/>
    <w:rsid w:val="007D1F4F"/>
    <w:rsid w:val="007D250B"/>
    <w:rsid w:val="007D375D"/>
    <w:rsid w:val="007D4851"/>
    <w:rsid w:val="007D674D"/>
    <w:rsid w:val="007E5708"/>
    <w:rsid w:val="007E5D2E"/>
    <w:rsid w:val="007E6264"/>
    <w:rsid w:val="007F04E4"/>
    <w:rsid w:val="007F12B1"/>
    <w:rsid w:val="007F4E78"/>
    <w:rsid w:val="007F562E"/>
    <w:rsid w:val="00803309"/>
    <w:rsid w:val="00804583"/>
    <w:rsid w:val="0080494C"/>
    <w:rsid w:val="00806F54"/>
    <w:rsid w:val="008071EF"/>
    <w:rsid w:val="008074F6"/>
    <w:rsid w:val="00810768"/>
    <w:rsid w:val="00812BA4"/>
    <w:rsid w:val="00812C91"/>
    <w:rsid w:val="0081317E"/>
    <w:rsid w:val="00813CC3"/>
    <w:rsid w:val="00821A49"/>
    <w:rsid w:val="00821B0D"/>
    <w:rsid w:val="00826733"/>
    <w:rsid w:val="00826B0F"/>
    <w:rsid w:val="00834128"/>
    <w:rsid w:val="00840768"/>
    <w:rsid w:val="00841452"/>
    <w:rsid w:val="00845896"/>
    <w:rsid w:val="00845D75"/>
    <w:rsid w:val="00847DBB"/>
    <w:rsid w:val="00851A73"/>
    <w:rsid w:val="0085371E"/>
    <w:rsid w:val="00856301"/>
    <w:rsid w:val="00862757"/>
    <w:rsid w:val="00867242"/>
    <w:rsid w:val="00867C18"/>
    <w:rsid w:val="00870045"/>
    <w:rsid w:val="00871823"/>
    <w:rsid w:val="008719A0"/>
    <w:rsid w:val="008731C1"/>
    <w:rsid w:val="008766B0"/>
    <w:rsid w:val="00882FA3"/>
    <w:rsid w:val="0088396C"/>
    <w:rsid w:val="0088492C"/>
    <w:rsid w:val="00886DA0"/>
    <w:rsid w:val="00887B36"/>
    <w:rsid w:val="00891D94"/>
    <w:rsid w:val="0089260D"/>
    <w:rsid w:val="00893C41"/>
    <w:rsid w:val="008A0903"/>
    <w:rsid w:val="008A6640"/>
    <w:rsid w:val="008A70E1"/>
    <w:rsid w:val="008A7703"/>
    <w:rsid w:val="008B0394"/>
    <w:rsid w:val="008B1CA5"/>
    <w:rsid w:val="008B2EEA"/>
    <w:rsid w:val="008B358C"/>
    <w:rsid w:val="008B44C2"/>
    <w:rsid w:val="008B48A3"/>
    <w:rsid w:val="008B663D"/>
    <w:rsid w:val="008B7411"/>
    <w:rsid w:val="008C0EE8"/>
    <w:rsid w:val="008C1265"/>
    <w:rsid w:val="008C2179"/>
    <w:rsid w:val="008C316F"/>
    <w:rsid w:val="008C36C4"/>
    <w:rsid w:val="008C4112"/>
    <w:rsid w:val="008C4F7E"/>
    <w:rsid w:val="008C553E"/>
    <w:rsid w:val="008C5DC0"/>
    <w:rsid w:val="008D1466"/>
    <w:rsid w:val="008D28A8"/>
    <w:rsid w:val="008D58B4"/>
    <w:rsid w:val="008E7AFD"/>
    <w:rsid w:val="008F10F5"/>
    <w:rsid w:val="008F16C9"/>
    <w:rsid w:val="008F30D3"/>
    <w:rsid w:val="008F435E"/>
    <w:rsid w:val="008F6940"/>
    <w:rsid w:val="00900E98"/>
    <w:rsid w:val="00901A63"/>
    <w:rsid w:val="00902E88"/>
    <w:rsid w:val="00915CDE"/>
    <w:rsid w:val="009167C6"/>
    <w:rsid w:val="00921048"/>
    <w:rsid w:val="009217DC"/>
    <w:rsid w:val="00922302"/>
    <w:rsid w:val="00924FAE"/>
    <w:rsid w:val="009258DF"/>
    <w:rsid w:val="00926FAF"/>
    <w:rsid w:val="00927B51"/>
    <w:rsid w:val="00927E0B"/>
    <w:rsid w:val="00930F76"/>
    <w:rsid w:val="00932A73"/>
    <w:rsid w:val="00937AB8"/>
    <w:rsid w:val="00940156"/>
    <w:rsid w:val="0094116E"/>
    <w:rsid w:val="0094235C"/>
    <w:rsid w:val="00943D2C"/>
    <w:rsid w:val="009447AD"/>
    <w:rsid w:val="00944BF1"/>
    <w:rsid w:val="00945FCD"/>
    <w:rsid w:val="009464E2"/>
    <w:rsid w:val="00947615"/>
    <w:rsid w:val="00947DF6"/>
    <w:rsid w:val="009507F9"/>
    <w:rsid w:val="0095151A"/>
    <w:rsid w:val="009522B1"/>
    <w:rsid w:val="009569B7"/>
    <w:rsid w:val="00956A2A"/>
    <w:rsid w:val="009625A1"/>
    <w:rsid w:val="00962F83"/>
    <w:rsid w:val="009630A9"/>
    <w:rsid w:val="00965B2B"/>
    <w:rsid w:val="0096630F"/>
    <w:rsid w:val="00972468"/>
    <w:rsid w:val="009724AD"/>
    <w:rsid w:val="009726B8"/>
    <w:rsid w:val="00973707"/>
    <w:rsid w:val="00973AE2"/>
    <w:rsid w:val="00976136"/>
    <w:rsid w:val="009769CD"/>
    <w:rsid w:val="00977A36"/>
    <w:rsid w:val="00983624"/>
    <w:rsid w:val="00986E70"/>
    <w:rsid w:val="00987BD6"/>
    <w:rsid w:val="00990334"/>
    <w:rsid w:val="00991C78"/>
    <w:rsid w:val="0099599B"/>
    <w:rsid w:val="00995E46"/>
    <w:rsid w:val="009A4895"/>
    <w:rsid w:val="009A4F4A"/>
    <w:rsid w:val="009A6246"/>
    <w:rsid w:val="009A748E"/>
    <w:rsid w:val="009A76B3"/>
    <w:rsid w:val="009B1CD9"/>
    <w:rsid w:val="009B2A2C"/>
    <w:rsid w:val="009B79B0"/>
    <w:rsid w:val="009C0477"/>
    <w:rsid w:val="009C2D8F"/>
    <w:rsid w:val="009C3337"/>
    <w:rsid w:val="009C558D"/>
    <w:rsid w:val="009C5AF8"/>
    <w:rsid w:val="009C6D46"/>
    <w:rsid w:val="009D1D49"/>
    <w:rsid w:val="009D4B8E"/>
    <w:rsid w:val="009D4D6B"/>
    <w:rsid w:val="009D785A"/>
    <w:rsid w:val="009E055E"/>
    <w:rsid w:val="009E0BD8"/>
    <w:rsid w:val="009E0CC4"/>
    <w:rsid w:val="009E118F"/>
    <w:rsid w:val="009E2554"/>
    <w:rsid w:val="009E2900"/>
    <w:rsid w:val="009E59BE"/>
    <w:rsid w:val="009E7765"/>
    <w:rsid w:val="009E7919"/>
    <w:rsid w:val="009F17AB"/>
    <w:rsid w:val="009F6F89"/>
    <w:rsid w:val="00A01907"/>
    <w:rsid w:val="00A01D2A"/>
    <w:rsid w:val="00A02002"/>
    <w:rsid w:val="00A0219E"/>
    <w:rsid w:val="00A04544"/>
    <w:rsid w:val="00A04DC4"/>
    <w:rsid w:val="00A04FAC"/>
    <w:rsid w:val="00A10109"/>
    <w:rsid w:val="00A13650"/>
    <w:rsid w:val="00A13DF4"/>
    <w:rsid w:val="00A14362"/>
    <w:rsid w:val="00A1522A"/>
    <w:rsid w:val="00A15D0A"/>
    <w:rsid w:val="00A16A30"/>
    <w:rsid w:val="00A16DAC"/>
    <w:rsid w:val="00A200B9"/>
    <w:rsid w:val="00A227F3"/>
    <w:rsid w:val="00A2443B"/>
    <w:rsid w:val="00A248F8"/>
    <w:rsid w:val="00A279F5"/>
    <w:rsid w:val="00A31D46"/>
    <w:rsid w:val="00A358D4"/>
    <w:rsid w:val="00A35AD8"/>
    <w:rsid w:val="00A37539"/>
    <w:rsid w:val="00A40CC8"/>
    <w:rsid w:val="00A42229"/>
    <w:rsid w:val="00A42AE1"/>
    <w:rsid w:val="00A44085"/>
    <w:rsid w:val="00A45EC4"/>
    <w:rsid w:val="00A50D7D"/>
    <w:rsid w:val="00A51C42"/>
    <w:rsid w:val="00A52127"/>
    <w:rsid w:val="00A53011"/>
    <w:rsid w:val="00A57777"/>
    <w:rsid w:val="00A60802"/>
    <w:rsid w:val="00A60900"/>
    <w:rsid w:val="00A61597"/>
    <w:rsid w:val="00A61B51"/>
    <w:rsid w:val="00A63DDD"/>
    <w:rsid w:val="00A644F5"/>
    <w:rsid w:val="00A64886"/>
    <w:rsid w:val="00A663D9"/>
    <w:rsid w:val="00A666FF"/>
    <w:rsid w:val="00A742D5"/>
    <w:rsid w:val="00A8038A"/>
    <w:rsid w:val="00A81DD4"/>
    <w:rsid w:val="00A82446"/>
    <w:rsid w:val="00A83998"/>
    <w:rsid w:val="00A8655C"/>
    <w:rsid w:val="00A87AB6"/>
    <w:rsid w:val="00A9294C"/>
    <w:rsid w:val="00A969C0"/>
    <w:rsid w:val="00AA04D2"/>
    <w:rsid w:val="00AA23FF"/>
    <w:rsid w:val="00AB1A71"/>
    <w:rsid w:val="00AB2334"/>
    <w:rsid w:val="00AB458F"/>
    <w:rsid w:val="00AC270A"/>
    <w:rsid w:val="00AC4660"/>
    <w:rsid w:val="00AC759C"/>
    <w:rsid w:val="00AC7CF9"/>
    <w:rsid w:val="00AD0F44"/>
    <w:rsid w:val="00AD1862"/>
    <w:rsid w:val="00AD1961"/>
    <w:rsid w:val="00AD27AD"/>
    <w:rsid w:val="00AD7A57"/>
    <w:rsid w:val="00AE1CC8"/>
    <w:rsid w:val="00AE3954"/>
    <w:rsid w:val="00AE3B99"/>
    <w:rsid w:val="00AE4A0B"/>
    <w:rsid w:val="00AE61EA"/>
    <w:rsid w:val="00AE784C"/>
    <w:rsid w:val="00AE7C95"/>
    <w:rsid w:val="00AF1D48"/>
    <w:rsid w:val="00AF23C2"/>
    <w:rsid w:val="00AF3226"/>
    <w:rsid w:val="00AF4C84"/>
    <w:rsid w:val="00AF58AB"/>
    <w:rsid w:val="00AF5E48"/>
    <w:rsid w:val="00AF60C0"/>
    <w:rsid w:val="00AF6AA7"/>
    <w:rsid w:val="00AF78FA"/>
    <w:rsid w:val="00B01AD5"/>
    <w:rsid w:val="00B02469"/>
    <w:rsid w:val="00B02AFB"/>
    <w:rsid w:val="00B03DD0"/>
    <w:rsid w:val="00B10BB8"/>
    <w:rsid w:val="00B129D9"/>
    <w:rsid w:val="00B14CE4"/>
    <w:rsid w:val="00B1572C"/>
    <w:rsid w:val="00B1580A"/>
    <w:rsid w:val="00B20573"/>
    <w:rsid w:val="00B20842"/>
    <w:rsid w:val="00B21100"/>
    <w:rsid w:val="00B21C6E"/>
    <w:rsid w:val="00B25406"/>
    <w:rsid w:val="00B25C3B"/>
    <w:rsid w:val="00B2694D"/>
    <w:rsid w:val="00B3038C"/>
    <w:rsid w:val="00B31E48"/>
    <w:rsid w:val="00B32DC3"/>
    <w:rsid w:val="00B3398E"/>
    <w:rsid w:val="00B362AD"/>
    <w:rsid w:val="00B3694C"/>
    <w:rsid w:val="00B404E0"/>
    <w:rsid w:val="00B40797"/>
    <w:rsid w:val="00B4099A"/>
    <w:rsid w:val="00B4128F"/>
    <w:rsid w:val="00B43363"/>
    <w:rsid w:val="00B434E7"/>
    <w:rsid w:val="00B44EE9"/>
    <w:rsid w:val="00B53666"/>
    <w:rsid w:val="00B54153"/>
    <w:rsid w:val="00B54711"/>
    <w:rsid w:val="00B547F0"/>
    <w:rsid w:val="00B55C13"/>
    <w:rsid w:val="00B56133"/>
    <w:rsid w:val="00B56618"/>
    <w:rsid w:val="00B57531"/>
    <w:rsid w:val="00B5774F"/>
    <w:rsid w:val="00B60DDE"/>
    <w:rsid w:val="00B61470"/>
    <w:rsid w:val="00B6190E"/>
    <w:rsid w:val="00B633F2"/>
    <w:rsid w:val="00B63805"/>
    <w:rsid w:val="00B6461D"/>
    <w:rsid w:val="00B65C4E"/>
    <w:rsid w:val="00B676A3"/>
    <w:rsid w:val="00B70046"/>
    <w:rsid w:val="00B7035E"/>
    <w:rsid w:val="00B70FFD"/>
    <w:rsid w:val="00B7106E"/>
    <w:rsid w:val="00B73FBA"/>
    <w:rsid w:val="00B75DB2"/>
    <w:rsid w:val="00B76F2C"/>
    <w:rsid w:val="00B76FF3"/>
    <w:rsid w:val="00B80277"/>
    <w:rsid w:val="00B82627"/>
    <w:rsid w:val="00B8688D"/>
    <w:rsid w:val="00B90B8A"/>
    <w:rsid w:val="00B91474"/>
    <w:rsid w:val="00B928AF"/>
    <w:rsid w:val="00B936F5"/>
    <w:rsid w:val="00B947E6"/>
    <w:rsid w:val="00BA5297"/>
    <w:rsid w:val="00BA6AAB"/>
    <w:rsid w:val="00BA729A"/>
    <w:rsid w:val="00BB0334"/>
    <w:rsid w:val="00BB410A"/>
    <w:rsid w:val="00BB5151"/>
    <w:rsid w:val="00BC2BF5"/>
    <w:rsid w:val="00BC5374"/>
    <w:rsid w:val="00BC5A79"/>
    <w:rsid w:val="00BC6E7C"/>
    <w:rsid w:val="00BD05F0"/>
    <w:rsid w:val="00BD2448"/>
    <w:rsid w:val="00BD5C61"/>
    <w:rsid w:val="00BD5F37"/>
    <w:rsid w:val="00BD7F70"/>
    <w:rsid w:val="00BE3E81"/>
    <w:rsid w:val="00BE51C9"/>
    <w:rsid w:val="00BE598C"/>
    <w:rsid w:val="00BF19C6"/>
    <w:rsid w:val="00BF2D54"/>
    <w:rsid w:val="00BF40D8"/>
    <w:rsid w:val="00BF5C1A"/>
    <w:rsid w:val="00BF5DB3"/>
    <w:rsid w:val="00BF6B01"/>
    <w:rsid w:val="00BF7C5D"/>
    <w:rsid w:val="00C017FE"/>
    <w:rsid w:val="00C01AD5"/>
    <w:rsid w:val="00C01D78"/>
    <w:rsid w:val="00C02010"/>
    <w:rsid w:val="00C03686"/>
    <w:rsid w:val="00C0405D"/>
    <w:rsid w:val="00C06B7C"/>
    <w:rsid w:val="00C10271"/>
    <w:rsid w:val="00C1050C"/>
    <w:rsid w:val="00C141BC"/>
    <w:rsid w:val="00C14533"/>
    <w:rsid w:val="00C146E4"/>
    <w:rsid w:val="00C1537D"/>
    <w:rsid w:val="00C23B0E"/>
    <w:rsid w:val="00C2490B"/>
    <w:rsid w:val="00C3008E"/>
    <w:rsid w:val="00C3271E"/>
    <w:rsid w:val="00C330BC"/>
    <w:rsid w:val="00C3567F"/>
    <w:rsid w:val="00C419C9"/>
    <w:rsid w:val="00C42F86"/>
    <w:rsid w:val="00C43090"/>
    <w:rsid w:val="00C433AC"/>
    <w:rsid w:val="00C454CA"/>
    <w:rsid w:val="00C473A3"/>
    <w:rsid w:val="00C47CB5"/>
    <w:rsid w:val="00C47F27"/>
    <w:rsid w:val="00C5066C"/>
    <w:rsid w:val="00C57A27"/>
    <w:rsid w:val="00C60CFC"/>
    <w:rsid w:val="00C629B4"/>
    <w:rsid w:val="00C63BBD"/>
    <w:rsid w:val="00C67D0C"/>
    <w:rsid w:val="00C72DD3"/>
    <w:rsid w:val="00C72FE8"/>
    <w:rsid w:val="00C735BF"/>
    <w:rsid w:val="00C740AB"/>
    <w:rsid w:val="00C74101"/>
    <w:rsid w:val="00C745CA"/>
    <w:rsid w:val="00C75D92"/>
    <w:rsid w:val="00C80F3D"/>
    <w:rsid w:val="00C826B4"/>
    <w:rsid w:val="00C838D9"/>
    <w:rsid w:val="00C8496A"/>
    <w:rsid w:val="00C8762D"/>
    <w:rsid w:val="00C901EC"/>
    <w:rsid w:val="00C92DC1"/>
    <w:rsid w:val="00C939C0"/>
    <w:rsid w:val="00C94BBE"/>
    <w:rsid w:val="00C966CA"/>
    <w:rsid w:val="00C9762A"/>
    <w:rsid w:val="00C97747"/>
    <w:rsid w:val="00CA1E09"/>
    <w:rsid w:val="00CA4397"/>
    <w:rsid w:val="00CA7B7F"/>
    <w:rsid w:val="00CB05DE"/>
    <w:rsid w:val="00CB2107"/>
    <w:rsid w:val="00CB5CAE"/>
    <w:rsid w:val="00CB62DE"/>
    <w:rsid w:val="00CC146A"/>
    <w:rsid w:val="00CC3DB1"/>
    <w:rsid w:val="00CC4BD3"/>
    <w:rsid w:val="00CC7BBA"/>
    <w:rsid w:val="00CD594F"/>
    <w:rsid w:val="00CD62DC"/>
    <w:rsid w:val="00CE0ED5"/>
    <w:rsid w:val="00CE0FDE"/>
    <w:rsid w:val="00CE1534"/>
    <w:rsid w:val="00CE5F40"/>
    <w:rsid w:val="00CE78E9"/>
    <w:rsid w:val="00CF0F27"/>
    <w:rsid w:val="00CF4647"/>
    <w:rsid w:val="00CF468C"/>
    <w:rsid w:val="00CF6141"/>
    <w:rsid w:val="00CF745A"/>
    <w:rsid w:val="00CF7776"/>
    <w:rsid w:val="00CF7D87"/>
    <w:rsid w:val="00D00AF0"/>
    <w:rsid w:val="00D018C8"/>
    <w:rsid w:val="00D04691"/>
    <w:rsid w:val="00D06BAA"/>
    <w:rsid w:val="00D10363"/>
    <w:rsid w:val="00D1261F"/>
    <w:rsid w:val="00D12D35"/>
    <w:rsid w:val="00D1337B"/>
    <w:rsid w:val="00D167CB"/>
    <w:rsid w:val="00D21C10"/>
    <w:rsid w:val="00D22978"/>
    <w:rsid w:val="00D22B26"/>
    <w:rsid w:val="00D26491"/>
    <w:rsid w:val="00D2766E"/>
    <w:rsid w:val="00D3258B"/>
    <w:rsid w:val="00D327EC"/>
    <w:rsid w:val="00D32CFC"/>
    <w:rsid w:val="00D33674"/>
    <w:rsid w:val="00D35CC3"/>
    <w:rsid w:val="00D36685"/>
    <w:rsid w:val="00D43192"/>
    <w:rsid w:val="00D43556"/>
    <w:rsid w:val="00D43601"/>
    <w:rsid w:val="00D44E5B"/>
    <w:rsid w:val="00D50894"/>
    <w:rsid w:val="00D510AA"/>
    <w:rsid w:val="00D51266"/>
    <w:rsid w:val="00D52265"/>
    <w:rsid w:val="00D52685"/>
    <w:rsid w:val="00D54F61"/>
    <w:rsid w:val="00D55FF5"/>
    <w:rsid w:val="00D5654D"/>
    <w:rsid w:val="00D565AA"/>
    <w:rsid w:val="00D5765B"/>
    <w:rsid w:val="00D6554E"/>
    <w:rsid w:val="00D6689A"/>
    <w:rsid w:val="00D66B3A"/>
    <w:rsid w:val="00D66BBB"/>
    <w:rsid w:val="00D71437"/>
    <w:rsid w:val="00D71CDD"/>
    <w:rsid w:val="00D720D1"/>
    <w:rsid w:val="00D725D4"/>
    <w:rsid w:val="00D72AAF"/>
    <w:rsid w:val="00D734F0"/>
    <w:rsid w:val="00D75BE3"/>
    <w:rsid w:val="00D765E2"/>
    <w:rsid w:val="00D778DB"/>
    <w:rsid w:val="00D820A4"/>
    <w:rsid w:val="00D90332"/>
    <w:rsid w:val="00D90E0E"/>
    <w:rsid w:val="00D91F75"/>
    <w:rsid w:val="00D94B9E"/>
    <w:rsid w:val="00D95412"/>
    <w:rsid w:val="00D96342"/>
    <w:rsid w:val="00DA224B"/>
    <w:rsid w:val="00DA75DF"/>
    <w:rsid w:val="00DB05A8"/>
    <w:rsid w:val="00DB09CC"/>
    <w:rsid w:val="00DB224C"/>
    <w:rsid w:val="00DB2A67"/>
    <w:rsid w:val="00DB59CA"/>
    <w:rsid w:val="00DB6C9D"/>
    <w:rsid w:val="00DB7768"/>
    <w:rsid w:val="00DC1855"/>
    <w:rsid w:val="00DC2F7D"/>
    <w:rsid w:val="00DC394E"/>
    <w:rsid w:val="00DC4F56"/>
    <w:rsid w:val="00DC4F7D"/>
    <w:rsid w:val="00DD0A5D"/>
    <w:rsid w:val="00DD15F6"/>
    <w:rsid w:val="00DD4648"/>
    <w:rsid w:val="00DD7030"/>
    <w:rsid w:val="00DD7093"/>
    <w:rsid w:val="00DE2D71"/>
    <w:rsid w:val="00DE5F35"/>
    <w:rsid w:val="00DE5F98"/>
    <w:rsid w:val="00DE6314"/>
    <w:rsid w:val="00DF0C04"/>
    <w:rsid w:val="00DF21BF"/>
    <w:rsid w:val="00DF676C"/>
    <w:rsid w:val="00DF7A80"/>
    <w:rsid w:val="00E0036C"/>
    <w:rsid w:val="00E00CA1"/>
    <w:rsid w:val="00E0603B"/>
    <w:rsid w:val="00E06277"/>
    <w:rsid w:val="00E06B6C"/>
    <w:rsid w:val="00E07DF2"/>
    <w:rsid w:val="00E1642B"/>
    <w:rsid w:val="00E16901"/>
    <w:rsid w:val="00E17AE8"/>
    <w:rsid w:val="00E17B7E"/>
    <w:rsid w:val="00E245FA"/>
    <w:rsid w:val="00E24CBB"/>
    <w:rsid w:val="00E26BD4"/>
    <w:rsid w:val="00E27A09"/>
    <w:rsid w:val="00E33E32"/>
    <w:rsid w:val="00E41448"/>
    <w:rsid w:val="00E4585B"/>
    <w:rsid w:val="00E51CB3"/>
    <w:rsid w:val="00E53AA0"/>
    <w:rsid w:val="00E54B2B"/>
    <w:rsid w:val="00E566FC"/>
    <w:rsid w:val="00E60E8B"/>
    <w:rsid w:val="00E634F5"/>
    <w:rsid w:val="00E647CF"/>
    <w:rsid w:val="00E64C35"/>
    <w:rsid w:val="00E662FF"/>
    <w:rsid w:val="00E66FE6"/>
    <w:rsid w:val="00E67F9E"/>
    <w:rsid w:val="00E7037E"/>
    <w:rsid w:val="00E71A4C"/>
    <w:rsid w:val="00E71E0C"/>
    <w:rsid w:val="00E728D5"/>
    <w:rsid w:val="00E74D9C"/>
    <w:rsid w:val="00E75C04"/>
    <w:rsid w:val="00E8196A"/>
    <w:rsid w:val="00E819E6"/>
    <w:rsid w:val="00E84859"/>
    <w:rsid w:val="00E856D0"/>
    <w:rsid w:val="00E92743"/>
    <w:rsid w:val="00E94F5A"/>
    <w:rsid w:val="00EA072D"/>
    <w:rsid w:val="00EA0820"/>
    <w:rsid w:val="00EA3BF2"/>
    <w:rsid w:val="00EB0354"/>
    <w:rsid w:val="00EB1755"/>
    <w:rsid w:val="00EB4BDA"/>
    <w:rsid w:val="00EB7A65"/>
    <w:rsid w:val="00EB7FA5"/>
    <w:rsid w:val="00EC7745"/>
    <w:rsid w:val="00EE3786"/>
    <w:rsid w:val="00EF0A27"/>
    <w:rsid w:val="00EF1115"/>
    <w:rsid w:val="00EF15C9"/>
    <w:rsid w:val="00EF17D6"/>
    <w:rsid w:val="00EF3C14"/>
    <w:rsid w:val="00F00CE6"/>
    <w:rsid w:val="00F02C65"/>
    <w:rsid w:val="00F02CC0"/>
    <w:rsid w:val="00F02E91"/>
    <w:rsid w:val="00F07E3D"/>
    <w:rsid w:val="00F1008A"/>
    <w:rsid w:val="00F10F9F"/>
    <w:rsid w:val="00F11B86"/>
    <w:rsid w:val="00F14ACB"/>
    <w:rsid w:val="00F15A97"/>
    <w:rsid w:val="00F16D25"/>
    <w:rsid w:val="00F219F9"/>
    <w:rsid w:val="00F224F3"/>
    <w:rsid w:val="00F277FF"/>
    <w:rsid w:val="00F30363"/>
    <w:rsid w:val="00F313BB"/>
    <w:rsid w:val="00F31C73"/>
    <w:rsid w:val="00F36D03"/>
    <w:rsid w:val="00F4447D"/>
    <w:rsid w:val="00F45138"/>
    <w:rsid w:val="00F51D3E"/>
    <w:rsid w:val="00F53EAD"/>
    <w:rsid w:val="00F53F36"/>
    <w:rsid w:val="00F55F5A"/>
    <w:rsid w:val="00F56115"/>
    <w:rsid w:val="00F57814"/>
    <w:rsid w:val="00F60645"/>
    <w:rsid w:val="00F6199C"/>
    <w:rsid w:val="00F65743"/>
    <w:rsid w:val="00F65D41"/>
    <w:rsid w:val="00F677B3"/>
    <w:rsid w:val="00F71F4C"/>
    <w:rsid w:val="00F72693"/>
    <w:rsid w:val="00F80C90"/>
    <w:rsid w:val="00F845A7"/>
    <w:rsid w:val="00F85CB3"/>
    <w:rsid w:val="00F96939"/>
    <w:rsid w:val="00FA08F4"/>
    <w:rsid w:val="00FA1E6D"/>
    <w:rsid w:val="00FA2DA7"/>
    <w:rsid w:val="00FB02EF"/>
    <w:rsid w:val="00FB0BEE"/>
    <w:rsid w:val="00FB2A3B"/>
    <w:rsid w:val="00FB6CC9"/>
    <w:rsid w:val="00FB6D7F"/>
    <w:rsid w:val="00FB725F"/>
    <w:rsid w:val="00FB7B1D"/>
    <w:rsid w:val="00FC0A1D"/>
    <w:rsid w:val="00FC30F4"/>
    <w:rsid w:val="00FC3BC1"/>
    <w:rsid w:val="00FC5778"/>
    <w:rsid w:val="00FC689E"/>
    <w:rsid w:val="00FD0397"/>
    <w:rsid w:val="00FD046E"/>
    <w:rsid w:val="00FD11C5"/>
    <w:rsid w:val="00FD18F2"/>
    <w:rsid w:val="00FD31C9"/>
    <w:rsid w:val="00FD3471"/>
    <w:rsid w:val="00FD3DB1"/>
    <w:rsid w:val="00FD3F81"/>
    <w:rsid w:val="00FD490A"/>
    <w:rsid w:val="00FD6A9A"/>
    <w:rsid w:val="00FD6FC0"/>
    <w:rsid w:val="00FE2D77"/>
    <w:rsid w:val="00FE5BC8"/>
    <w:rsid w:val="00FE72A7"/>
    <w:rsid w:val="00FF00F1"/>
    <w:rsid w:val="00FF175E"/>
    <w:rsid w:val="00FF3694"/>
    <w:rsid w:val="00FF5D9F"/>
    <w:rsid w:val="00FF6F59"/>
    <w:rsid w:val="159511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7106" fillcolor="#9cbee0" strokecolor="#739cc3">
      <v:fill color="#9cbee0" color2="#bbd5f0" type="gradient">
        <o:fill v:ext="view" type="gradientUnscaled"/>
      </v:fill>
      <v:stroke color="#739cc3" weight="1.25pt"/>
      <o:colormru v:ext="edit" colors="#448a55"/>
      <o:colormenu v:ext="edit" fillcolor="#448a55" strokecolor="none"/>
    </o:shapedefaults>
    <o:shapelayout v:ext="edit">
      <o:idmap v:ext="edit" data="1"/>
      <o:rules v:ext="edit">
        <o:r id="V:Rule2" type="connector" idref="#AutoShape 4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iPriority="0" w:unhideWhenUsed="1"/>
    <w:lsdException w:name="footnote text" w:semiHidden="1" w:unhideWhenUsed="1"/>
    <w:lsdException w:name="annotation text"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uiPriority="0"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unhideWhenUsed="1"/>
    <w:lsdException w:name="Body Text First Indent" w:uiPriority="0"/>
    <w:lsdException w:name="Body Text First Indent 2" w:semiHidden="1" w:unhideWhenUsed="1"/>
    <w:lsdException w:name="Note Heading" w:uiPriority="0"/>
    <w:lsdException w:name="Body Text 2" w:uiPriority="0"/>
    <w:lsdException w:name="Body Text 3" w:unhideWhenUsed="1"/>
    <w:lsdException w:name="Body Text Indent 2" w:uiPriority="0"/>
    <w:lsdException w:name="Body Text Indent 3" w:uiPriority="0"/>
    <w:lsdException w:name="Block Text" w:uiPriority="0"/>
    <w:lsdException w:name="FollowedHyperlink" w:uiPriority="0"/>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F04E4"/>
    <w:pPr>
      <w:widowControl w:val="0"/>
      <w:jc w:val="both"/>
    </w:pPr>
    <w:rPr>
      <w:kern w:val="2"/>
      <w:sz w:val="21"/>
      <w:szCs w:val="24"/>
    </w:rPr>
  </w:style>
  <w:style w:type="paragraph" w:styleId="1">
    <w:name w:val="heading 1"/>
    <w:basedOn w:val="a"/>
    <w:next w:val="a"/>
    <w:link w:val="1Char"/>
    <w:qFormat/>
    <w:rsid w:val="007F04E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F04E4"/>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qFormat/>
    <w:rsid w:val="007F04E4"/>
    <w:pPr>
      <w:keepNext/>
      <w:keepLines/>
      <w:spacing w:before="260" w:after="260" w:line="416" w:lineRule="auto"/>
      <w:outlineLvl w:val="2"/>
    </w:pPr>
    <w:rPr>
      <w:b/>
      <w:bCs/>
      <w:sz w:val="32"/>
      <w:szCs w:val="32"/>
    </w:rPr>
  </w:style>
  <w:style w:type="paragraph" w:styleId="4">
    <w:name w:val="heading 4"/>
    <w:basedOn w:val="a"/>
    <w:next w:val="a"/>
    <w:link w:val="4Char"/>
    <w:qFormat/>
    <w:rsid w:val="007F04E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F04E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sid w:val="007F04E4"/>
    <w:rPr>
      <w:rFonts w:ascii="宋体" w:hAnsi="Courier New"/>
      <w:kern w:val="2"/>
      <w:sz w:val="21"/>
    </w:rPr>
  </w:style>
  <w:style w:type="character" w:styleId="a4">
    <w:name w:val="Emphasis"/>
    <w:uiPriority w:val="20"/>
    <w:qFormat/>
    <w:rsid w:val="007F04E4"/>
    <w:rPr>
      <w:i w:val="0"/>
      <w:iCs w:val="0"/>
      <w:color w:val="CC0000"/>
    </w:rPr>
  </w:style>
  <w:style w:type="character" w:customStyle="1" w:styleId="Char0">
    <w:name w:val="正文首行缩进 Char"/>
    <w:basedOn w:val="Char1"/>
    <w:link w:val="a5"/>
    <w:rsid w:val="007F04E4"/>
    <w:rPr>
      <w:kern w:val="2"/>
      <w:sz w:val="21"/>
      <w:szCs w:val="24"/>
    </w:rPr>
  </w:style>
  <w:style w:type="character" w:customStyle="1" w:styleId="Char2">
    <w:name w:val="注释标题 Char"/>
    <w:link w:val="a6"/>
    <w:rsid w:val="007F04E4"/>
    <w:rPr>
      <w:rFonts w:ascii="宋体"/>
      <w:kern w:val="2"/>
      <w:sz w:val="21"/>
    </w:rPr>
  </w:style>
  <w:style w:type="character" w:customStyle="1" w:styleId="hhcwtCharChar">
    <w:name w:val="hhcwt正文 Char Char"/>
    <w:link w:val="hhcwt"/>
    <w:rsid w:val="007F04E4"/>
    <w:rPr>
      <w:rFonts w:cs="宋体"/>
      <w:kern w:val="2"/>
      <w:sz w:val="24"/>
    </w:rPr>
  </w:style>
  <w:style w:type="character" w:customStyle="1" w:styleId="grame">
    <w:name w:val="grame"/>
    <w:rsid w:val="007F04E4"/>
  </w:style>
  <w:style w:type="character" w:customStyle="1" w:styleId="5Char">
    <w:name w:val="标题 5 Char"/>
    <w:link w:val="5"/>
    <w:rsid w:val="007F04E4"/>
    <w:rPr>
      <w:b/>
      <w:bCs/>
      <w:kern w:val="2"/>
      <w:sz w:val="28"/>
      <w:szCs w:val="28"/>
    </w:rPr>
  </w:style>
  <w:style w:type="character" w:customStyle="1" w:styleId="1CharChar">
    <w:name w:val="表格文字1 Char Char"/>
    <w:link w:val="10"/>
    <w:rsid w:val="007F04E4"/>
    <w:rPr>
      <w:bCs/>
      <w:color w:val="000000"/>
      <w:sz w:val="21"/>
      <w:szCs w:val="21"/>
    </w:rPr>
  </w:style>
  <w:style w:type="character" w:customStyle="1" w:styleId="Char3">
    <w:name w:val="正文文本缩进 Char"/>
    <w:link w:val="a7"/>
    <w:rsid w:val="007F04E4"/>
    <w:rPr>
      <w:kern w:val="2"/>
      <w:sz w:val="21"/>
      <w:szCs w:val="24"/>
    </w:rPr>
  </w:style>
  <w:style w:type="character" w:customStyle="1" w:styleId="Char4">
    <w:name w:val="批注框文本 Char"/>
    <w:link w:val="a8"/>
    <w:uiPriority w:val="99"/>
    <w:semiHidden/>
    <w:rsid w:val="007F04E4"/>
    <w:rPr>
      <w:kern w:val="2"/>
      <w:sz w:val="18"/>
      <w:szCs w:val="18"/>
    </w:rPr>
  </w:style>
  <w:style w:type="character" w:customStyle="1" w:styleId="Char5">
    <w:name w:val="页眉 Char"/>
    <w:link w:val="a9"/>
    <w:rsid w:val="007F04E4"/>
    <w:rPr>
      <w:sz w:val="18"/>
      <w:szCs w:val="18"/>
    </w:rPr>
  </w:style>
  <w:style w:type="character" w:customStyle="1" w:styleId="Char6">
    <w:name w:val="副标题 Char"/>
    <w:link w:val="aa"/>
    <w:rsid w:val="007F04E4"/>
    <w:rPr>
      <w:rFonts w:ascii="Cambria" w:hAnsi="Cambria"/>
      <w:b/>
      <w:bCs/>
      <w:kern w:val="28"/>
      <w:sz w:val="24"/>
      <w:szCs w:val="32"/>
      <w:lang w:val="nl-NL"/>
    </w:rPr>
  </w:style>
  <w:style w:type="character" w:styleId="ab">
    <w:name w:val="Hyperlink"/>
    <w:uiPriority w:val="99"/>
    <w:rsid w:val="007F04E4"/>
    <w:rPr>
      <w:rFonts w:cs="Times New Roman"/>
      <w:color w:val="0000FF"/>
      <w:u w:val="single"/>
    </w:rPr>
  </w:style>
  <w:style w:type="character" w:customStyle="1" w:styleId="Char7">
    <w:name w:val="页脚 Char"/>
    <w:link w:val="ac"/>
    <w:uiPriority w:val="99"/>
    <w:rsid w:val="007F04E4"/>
    <w:rPr>
      <w:sz w:val="18"/>
      <w:szCs w:val="18"/>
    </w:rPr>
  </w:style>
  <w:style w:type="character" w:customStyle="1" w:styleId="Char1">
    <w:name w:val="正文文本 Char"/>
    <w:link w:val="ad"/>
    <w:rsid w:val="007F04E4"/>
    <w:rPr>
      <w:kern w:val="2"/>
      <w:sz w:val="21"/>
      <w:szCs w:val="24"/>
    </w:rPr>
  </w:style>
  <w:style w:type="character" w:customStyle="1" w:styleId="bt21">
    <w:name w:val="bt21"/>
    <w:rsid w:val="007F04E4"/>
    <w:rPr>
      <w:rFonts w:ascii="黑体" w:eastAsia="黑体" w:hint="eastAsia"/>
      <w:sz w:val="24"/>
      <w:szCs w:val="24"/>
    </w:rPr>
  </w:style>
  <w:style w:type="character" w:customStyle="1" w:styleId="zw1">
    <w:name w:val="zw1"/>
    <w:rsid w:val="007F04E4"/>
    <w:rPr>
      <w:rFonts w:ascii="宋体" w:eastAsia="宋体" w:hAnsi="宋体" w:hint="eastAsia"/>
      <w:sz w:val="22"/>
      <w:szCs w:val="22"/>
    </w:rPr>
  </w:style>
  <w:style w:type="character" w:customStyle="1" w:styleId="11">
    <w:name w:val="标题1"/>
    <w:rsid w:val="007F04E4"/>
    <w:rPr>
      <w:rFonts w:ascii="黑体" w:eastAsia="黑体" w:hint="eastAsia"/>
      <w:b w:val="0"/>
      <w:bCs w:val="0"/>
      <w:color w:val="FF0000"/>
      <w:sz w:val="36"/>
      <w:szCs w:val="36"/>
    </w:rPr>
  </w:style>
  <w:style w:type="character" w:styleId="ae">
    <w:name w:val="annotation reference"/>
    <w:uiPriority w:val="99"/>
    <w:unhideWhenUsed/>
    <w:rsid w:val="007F04E4"/>
    <w:rPr>
      <w:sz w:val="21"/>
      <w:szCs w:val="21"/>
    </w:rPr>
  </w:style>
  <w:style w:type="character" w:customStyle="1" w:styleId="2Char">
    <w:name w:val="标题 2 Char"/>
    <w:link w:val="2"/>
    <w:rsid w:val="007F04E4"/>
    <w:rPr>
      <w:rFonts w:ascii="Cambria" w:eastAsia="宋体" w:hAnsi="Cambria" w:cs="Times New Roman"/>
      <w:b/>
      <w:bCs/>
      <w:sz w:val="32"/>
      <w:szCs w:val="32"/>
    </w:rPr>
  </w:style>
  <w:style w:type="character" w:customStyle="1" w:styleId="pv110title">
    <w:name w:val="pv110title"/>
    <w:rsid w:val="007F04E4"/>
  </w:style>
  <w:style w:type="character" w:customStyle="1" w:styleId="3Char0">
    <w:name w:val="正文文本缩进 3 Char"/>
    <w:link w:val="30"/>
    <w:rsid w:val="007F04E4"/>
    <w:rPr>
      <w:kern w:val="2"/>
      <w:sz w:val="16"/>
      <w:szCs w:val="16"/>
    </w:rPr>
  </w:style>
  <w:style w:type="character" w:styleId="af">
    <w:name w:val="page number"/>
    <w:uiPriority w:val="99"/>
    <w:unhideWhenUsed/>
    <w:rsid w:val="007F04E4"/>
  </w:style>
  <w:style w:type="character" w:customStyle="1" w:styleId="11Char">
    <w:name w:val="1.标题 1 Char"/>
    <w:aliases w:val="§1. Char,标题 1. Char,章标题 1 Char,h1 Char,1st level Char,Section Head Char,l1 Char,-*+ Char,b1 Char,预评价 Char,章标题 Char,标题 1 预评价 Char,章节标题 Char,H1 Char,标题 1章节 Char,my标题1 Char,Heading 1 PEP Char,Head 1wsa Char,1 Char Char"/>
    <w:rsid w:val="007F04E4"/>
    <w:rPr>
      <w:rFonts w:ascii="宋体" w:eastAsia="宋体"/>
      <w:b/>
      <w:bCs/>
      <w:spacing w:val="-4"/>
      <w:sz w:val="21"/>
      <w:szCs w:val="24"/>
      <w:lang w:val="en-US" w:eastAsia="zh-CN" w:bidi="ar-SA"/>
    </w:rPr>
  </w:style>
  <w:style w:type="character" w:customStyle="1" w:styleId="apple-converted-space">
    <w:name w:val="apple-converted-space"/>
    <w:basedOn w:val="a0"/>
    <w:rsid w:val="007F04E4"/>
  </w:style>
  <w:style w:type="character" w:styleId="af0">
    <w:name w:val="Strong"/>
    <w:qFormat/>
    <w:rsid w:val="007F04E4"/>
    <w:rPr>
      <w:b/>
      <w:bCs/>
    </w:rPr>
  </w:style>
  <w:style w:type="character" w:customStyle="1" w:styleId="2Char0">
    <w:name w:val="正文文本缩进 2 Char"/>
    <w:link w:val="20"/>
    <w:rsid w:val="007F04E4"/>
    <w:rPr>
      <w:kern w:val="2"/>
      <w:sz w:val="21"/>
    </w:rPr>
  </w:style>
  <w:style w:type="character" w:customStyle="1" w:styleId="Char8">
    <w:name w:val="文档结构图 Char"/>
    <w:link w:val="af1"/>
    <w:uiPriority w:val="99"/>
    <w:semiHidden/>
    <w:rsid w:val="007F04E4"/>
    <w:rPr>
      <w:rFonts w:ascii="宋体"/>
      <w:sz w:val="18"/>
      <w:szCs w:val="18"/>
    </w:rPr>
  </w:style>
  <w:style w:type="character" w:customStyle="1" w:styleId="4Char">
    <w:name w:val="标题 4 Char"/>
    <w:link w:val="4"/>
    <w:rsid w:val="007F04E4"/>
    <w:rPr>
      <w:rFonts w:ascii="Arial" w:eastAsia="黑体" w:hAnsi="Arial"/>
      <w:b/>
      <w:bCs/>
      <w:kern w:val="2"/>
      <w:sz w:val="28"/>
      <w:szCs w:val="28"/>
    </w:rPr>
  </w:style>
  <w:style w:type="character" w:styleId="af2">
    <w:name w:val="FollowedHyperlink"/>
    <w:rsid w:val="007F04E4"/>
    <w:rPr>
      <w:color w:val="800080"/>
      <w:u w:val="single"/>
    </w:rPr>
  </w:style>
  <w:style w:type="character" w:customStyle="1" w:styleId="1Char">
    <w:name w:val="标题 1 Char"/>
    <w:link w:val="1"/>
    <w:rsid w:val="007F04E4"/>
    <w:rPr>
      <w:b/>
      <w:bCs/>
      <w:kern w:val="44"/>
      <w:sz w:val="44"/>
      <w:szCs w:val="44"/>
    </w:rPr>
  </w:style>
  <w:style w:type="character" w:customStyle="1" w:styleId="Char9">
    <w:name w:val="批注文字 Char"/>
    <w:link w:val="af3"/>
    <w:rsid w:val="007F04E4"/>
    <w:rPr>
      <w:kern w:val="2"/>
      <w:sz w:val="21"/>
      <w:szCs w:val="24"/>
    </w:rPr>
  </w:style>
  <w:style w:type="character" w:customStyle="1" w:styleId="Chara">
    <w:name w:val="正文缩进 Char"/>
    <w:link w:val="af4"/>
    <w:rsid w:val="007F04E4"/>
    <w:rPr>
      <w:kern w:val="2"/>
      <w:sz w:val="21"/>
    </w:rPr>
  </w:style>
  <w:style w:type="character" w:customStyle="1" w:styleId="af5">
    <w:name w:val="第一条"/>
    <w:rsid w:val="007F04E4"/>
  </w:style>
  <w:style w:type="character" w:customStyle="1" w:styleId="CharCharChar">
    <w:name w:val="正文首行缩进 Char Char Char"/>
    <w:aliases w:val="正文首行缩进 Char Char Char Char Char Char Char,正文首行缩进 Char Char Char Char Char,正文首行缩进 Char Char Char Char Char Char Char Char Char Char,正文首行缩进 Char Char Char1,正文首行缩进 Char Char Char Char Char  Char Char,正文首行缩进 Char Char1"/>
    <w:rsid w:val="007F04E4"/>
    <w:rPr>
      <w:rFonts w:eastAsia="宋体"/>
      <w:spacing w:val="10"/>
      <w:kern w:val="28"/>
      <w:sz w:val="28"/>
      <w:szCs w:val="28"/>
      <w:lang w:val="en-US" w:eastAsia="zh-CN" w:bidi="ar-SA"/>
    </w:rPr>
  </w:style>
  <w:style w:type="character" w:customStyle="1" w:styleId="3Char">
    <w:name w:val="标题 3 Char"/>
    <w:link w:val="3"/>
    <w:rsid w:val="007F04E4"/>
    <w:rPr>
      <w:b/>
      <w:bCs/>
      <w:kern w:val="2"/>
      <w:sz w:val="32"/>
      <w:szCs w:val="32"/>
    </w:rPr>
  </w:style>
  <w:style w:type="character" w:customStyle="1" w:styleId="Char10">
    <w:name w:val="表 Char1"/>
    <w:link w:val="af6"/>
    <w:rsid w:val="007F04E4"/>
    <w:rPr>
      <w:rFonts w:eastAsia="仿宋_GB2312"/>
      <w:bCs/>
      <w:color w:val="000000"/>
      <w:kern w:val="2"/>
      <w:sz w:val="21"/>
      <w:szCs w:val="24"/>
    </w:rPr>
  </w:style>
  <w:style w:type="character" w:customStyle="1" w:styleId="newscda1">
    <w:name w:val="news_c_da1"/>
    <w:rsid w:val="007F04E4"/>
    <w:rPr>
      <w:rFonts w:ascii="ˎ̥" w:hAnsi="ˎ̥" w:hint="default"/>
      <w:b/>
      <w:bCs/>
      <w:color w:val="000000"/>
      <w:sz w:val="24"/>
      <w:szCs w:val="24"/>
    </w:rPr>
  </w:style>
  <w:style w:type="character" w:customStyle="1" w:styleId="Charb">
    <w:name w:val="日期 Char"/>
    <w:link w:val="af7"/>
    <w:rsid w:val="007F04E4"/>
    <w:rPr>
      <w:kern w:val="2"/>
      <w:sz w:val="21"/>
      <w:szCs w:val="24"/>
    </w:rPr>
  </w:style>
  <w:style w:type="character" w:customStyle="1" w:styleId="bt11">
    <w:name w:val="bt11"/>
    <w:rsid w:val="007F04E4"/>
    <w:rPr>
      <w:rFonts w:ascii="黑体" w:eastAsia="黑体" w:hint="eastAsia"/>
      <w:color w:val="000000"/>
      <w:sz w:val="28"/>
      <w:szCs w:val="28"/>
    </w:rPr>
  </w:style>
  <w:style w:type="character" w:customStyle="1" w:styleId="CharChar3">
    <w:name w:val="Char Char3"/>
    <w:rsid w:val="007F04E4"/>
    <w:rPr>
      <w:rFonts w:eastAsia="宋体"/>
      <w:b/>
      <w:bCs/>
      <w:kern w:val="44"/>
      <w:sz w:val="44"/>
      <w:szCs w:val="44"/>
      <w:lang w:val="en-US" w:eastAsia="zh-CN" w:bidi="ar-SA"/>
    </w:rPr>
  </w:style>
  <w:style w:type="character" w:customStyle="1" w:styleId="CharChar5">
    <w:name w:val="Char Char5"/>
    <w:rsid w:val="007F04E4"/>
    <w:rPr>
      <w:rFonts w:ascii="宋体" w:eastAsia="宋体" w:hAnsi="Courier New"/>
      <w:smallCaps/>
      <w:spacing w:val="-2"/>
      <w:sz w:val="21"/>
      <w:szCs w:val="21"/>
      <w:lang w:val="en-US" w:eastAsia="zh-CN" w:bidi="ar-SA"/>
    </w:rPr>
  </w:style>
  <w:style w:type="character" w:customStyle="1" w:styleId="text">
    <w:name w:val="text"/>
    <w:rsid w:val="007F04E4"/>
    <w:rPr>
      <w:rFonts w:cs="Times New Roman"/>
    </w:rPr>
  </w:style>
  <w:style w:type="character" w:customStyle="1" w:styleId="ttitle1">
    <w:name w:val="ttitle1"/>
    <w:rsid w:val="007F04E4"/>
    <w:rPr>
      <w:spacing w:val="120"/>
      <w:sz w:val="18"/>
      <w:szCs w:val="18"/>
    </w:rPr>
  </w:style>
  <w:style w:type="character" w:customStyle="1" w:styleId="highlight1">
    <w:name w:val="highlight1"/>
    <w:rsid w:val="007F04E4"/>
    <w:rPr>
      <w:sz w:val="21"/>
      <w:szCs w:val="21"/>
    </w:rPr>
  </w:style>
  <w:style w:type="character" w:customStyle="1" w:styleId="CharChar2">
    <w:name w:val="Char Char2"/>
    <w:rsid w:val="007F04E4"/>
    <w:rPr>
      <w:rFonts w:eastAsia="宋体"/>
      <w:sz w:val="24"/>
      <w:szCs w:val="24"/>
      <w:lang w:val="en-US" w:eastAsia="zh-CN" w:bidi="ar-SA"/>
    </w:rPr>
  </w:style>
  <w:style w:type="character" w:customStyle="1" w:styleId="zhenwen141">
    <w:name w:val="zhenwen141"/>
    <w:rsid w:val="007F04E4"/>
    <w:rPr>
      <w:rFonts w:ascii="ˎ̥" w:hAnsi="ˎ̥" w:hint="default"/>
      <w:sz w:val="21"/>
      <w:szCs w:val="21"/>
    </w:rPr>
  </w:style>
  <w:style w:type="character" w:customStyle="1" w:styleId="HTMLChar">
    <w:name w:val="HTML 预设格式 Char"/>
    <w:link w:val="HTML"/>
    <w:rsid w:val="007F04E4"/>
    <w:rPr>
      <w:rFonts w:ascii="宋体" w:hAnsi="宋体" w:cs="宋体"/>
      <w:sz w:val="24"/>
      <w:szCs w:val="24"/>
    </w:rPr>
  </w:style>
  <w:style w:type="character" w:customStyle="1" w:styleId="2Char1">
    <w:name w:val="正文文本缩进 2 Char1"/>
    <w:uiPriority w:val="99"/>
    <w:semiHidden/>
    <w:rsid w:val="007F04E4"/>
    <w:rPr>
      <w:kern w:val="2"/>
      <w:sz w:val="21"/>
      <w:szCs w:val="24"/>
    </w:rPr>
  </w:style>
  <w:style w:type="character" w:customStyle="1" w:styleId="3Char1">
    <w:name w:val="正文文本 3 Char"/>
    <w:link w:val="31"/>
    <w:uiPriority w:val="99"/>
    <w:rsid w:val="007F04E4"/>
    <w:rPr>
      <w:rFonts w:ascii="黑体" w:eastAsia="黑体" w:hAnsi="宋体"/>
      <w:sz w:val="72"/>
      <w:szCs w:val="18"/>
    </w:rPr>
  </w:style>
  <w:style w:type="character" w:customStyle="1" w:styleId="2Char2">
    <w:name w:val="正文文本 2 Char"/>
    <w:link w:val="21"/>
    <w:rsid w:val="007F04E4"/>
    <w:rPr>
      <w:kern w:val="2"/>
      <w:sz w:val="28"/>
      <w:szCs w:val="24"/>
    </w:rPr>
  </w:style>
  <w:style w:type="character" w:customStyle="1" w:styleId="Charc">
    <w:name w:val="批注主题 Char"/>
    <w:link w:val="af8"/>
    <w:uiPriority w:val="99"/>
    <w:semiHidden/>
    <w:rsid w:val="007F04E4"/>
    <w:rPr>
      <w:b/>
      <w:bCs/>
      <w:kern w:val="2"/>
      <w:sz w:val="21"/>
      <w:szCs w:val="24"/>
    </w:rPr>
  </w:style>
  <w:style w:type="paragraph" w:styleId="6">
    <w:name w:val="toc 6"/>
    <w:basedOn w:val="a"/>
    <w:next w:val="a"/>
    <w:uiPriority w:val="39"/>
    <w:unhideWhenUsed/>
    <w:rsid w:val="007F04E4"/>
    <w:pPr>
      <w:ind w:left="1050"/>
      <w:jc w:val="left"/>
    </w:pPr>
    <w:rPr>
      <w:rFonts w:ascii="Calibri" w:hAnsi="Calibri"/>
      <w:sz w:val="18"/>
      <w:szCs w:val="18"/>
    </w:rPr>
  </w:style>
  <w:style w:type="paragraph" w:styleId="af9">
    <w:name w:val="List Paragraph"/>
    <w:basedOn w:val="a"/>
    <w:uiPriority w:val="34"/>
    <w:qFormat/>
    <w:rsid w:val="007F04E4"/>
    <w:pPr>
      <w:ind w:firstLineChars="200" w:firstLine="420"/>
    </w:pPr>
  </w:style>
  <w:style w:type="paragraph" w:customStyle="1" w:styleId="afa">
    <w:name w:val="表内字"/>
    <w:rsid w:val="007F04E4"/>
    <w:pPr>
      <w:widowControl w:val="0"/>
      <w:adjustRightInd w:val="0"/>
      <w:snapToGrid w:val="0"/>
      <w:jc w:val="center"/>
    </w:pPr>
    <w:rPr>
      <w:rFonts w:ascii="宋体" w:hAnsi="宋体" w:hint="eastAsia"/>
      <w:color w:val="000000"/>
      <w:sz w:val="21"/>
    </w:rPr>
  </w:style>
  <w:style w:type="paragraph" w:customStyle="1" w:styleId="-">
    <w:name w:val="预案-正文缩进"/>
    <w:basedOn w:val="a"/>
    <w:rsid w:val="007F04E4"/>
    <w:pPr>
      <w:adjustRightInd w:val="0"/>
      <w:spacing w:line="346" w:lineRule="atLeast"/>
      <w:ind w:firstLineChars="200" w:firstLine="200"/>
      <w:textAlignment w:val="baseline"/>
    </w:pPr>
    <w:rPr>
      <w:kern w:val="0"/>
      <w:sz w:val="24"/>
      <w:szCs w:val="20"/>
    </w:rPr>
  </w:style>
  <w:style w:type="paragraph" w:styleId="7">
    <w:name w:val="toc 7"/>
    <w:basedOn w:val="a"/>
    <w:next w:val="a"/>
    <w:uiPriority w:val="39"/>
    <w:unhideWhenUsed/>
    <w:rsid w:val="007F04E4"/>
    <w:pPr>
      <w:ind w:left="1260"/>
      <w:jc w:val="left"/>
    </w:pPr>
    <w:rPr>
      <w:rFonts w:ascii="Calibri" w:hAnsi="Calibri"/>
      <w:sz w:val="18"/>
      <w:szCs w:val="18"/>
    </w:rPr>
  </w:style>
  <w:style w:type="paragraph" w:styleId="TOC">
    <w:name w:val="TOC Heading"/>
    <w:basedOn w:val="1"/>
    <w:next w:val="a"/>
    <w:uiPriority w:val="39"/>
    <w:qFormat/>
    <w:rsid w:val="007F04E4"/>
    <w:pPr>
      <w:widowControl/>
      <w:spacing w:before="480" w:after="0" w:line="276" w:lineRule="auto"/>
      <w:jc w:val="left"/>
      <w:outlineLvl w:val="9"/>
    </w:pPr>
    <w:rPr>
      <w:rFonts w:ascii="Cambria" w:hAnsi="Cambria"/>
      <w:color w:val="365F91"/>
      <w:kern w:val="0"/>
      <w:sz w:val="28"/>
      <w:szCs w:val="28"/>
    </w:rPr>
  </w:style>
  <w:style w:type="paragraph" w:customStyle="1" w:styleId="35">
    <w:name w:val="样式35"/>
    <w:basedOn w:val="a"/>
    <w:rsid w:val="007F04E4"/>
    <w:pPr>
      <w:adjustRightInd w:val="0"/>
      <w:spacing w:line="360" w:lineRule="auto"/>
      <w:ind w:firstLine="510"/>
      <w:textAlignment w:val="baseline"/>
    </w:pPr>
    <w:rPr>
      <w:rFonts w:ascii="宋体"/>
      <w:kern w:val="0"/>
      <w:sz w:val="28"/>
      <w:szCs w:val="20"/>
    </w:rPr>
  </w:style>
  <w:style w:type="paragraph" w:customStyle="1" w:styleId="32">
    <w:name w:val="3"/>
    <w:basedOn w:val="a"/>
    <w:next w:val="31"/>
    <w:rsid w:val="007F04E4"/>
    <w:pPr>
      <w:widowControl/>
      <w:jc w:val="left"/>
    </w:pPr>
    <w:rPr>
      <w:kern w:val="0"/>
      <w:szCs w:val="20"/>
    </w:rPr>
  </w:style>
  <w:style w:type="paragraph" w:customStyle="1" w:styleId="afb">
    <w:name w:val="表标题"/>
    <w:basedOn w:val="a"/>
    <w:qFormat/>
    <w:rsid w:val="007F04E4"/>
    <w:pPr>
      <w:tabs>
        <w:tab w:val="left" w:pos="18"/>
        <w:tab w:val="center" w:pos="4592"/>
      </w:tabs>
      <w:adjustRightInd w:val="0"/>
      <w:snapToGrid w:val="0"/>
      <w:spacing w:line="360" w:lineRule="auto"/>
      <w:ind w:firstLineChars="6" w:firstLine="14"/>
      <w:jc w:val="center"/>
    </w:pPr>
    <w:rPr>
      <w:rFonts w:ascii="宋体" w:hAnsi="宋体"/>
      <w:b/>
      <w:kern w:val="0"/>
      <w:sz w:val="24"/>
      <w:lang w:bidi="en-US"/>
    </w:rPr>
  </w:style>
  <w:style w:type="paragraph" w:customStyle="1" w:styleId="xl72">
    <w:name w:val="xl72"/>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11">
    <w:name w:val="font11"/>
    <w:basedOn w:val="a"/>
    <w:rsid w:val="007F04E4"/>
    <w:pPr>
      <w:widowControl/>
      <w:spacing w:before="100" w:beforeAutospacing="1" w:after="100" w:afterAutospacing="1"/>
      <w:jc w:val="left"/>
    </w:pPr>
    <w:rPr>
      <w:rFonts w:ascii="宋体" w:hAnsi="宋体" w:cs="宋体"/>
      <w:color w:val="000000"/>
      <w:kern w:val="0"/>
      <w:sz w:val="24"/>
    </w:rPr>
  </w:style>
  <w:style w:type="paragraph" w:customStyle="1" w:styleId="afc">
    <w:name w:val="表内容中"/>
    <w:basedOn w:val="af7"/>
    <w:rsid w:val="007F04E4"/>
    <w:pPr>
      <w:widowControl/>
      <w:spacing w:line="320" w:lineRule="atLeast"/>
      <w:ind w:leftChars="0" w:left="0"/>
      <w:jc w:val="center"/>
    </w:pPr>
    <w:rPr>
      <w:rFonts w:ascii="宋体" w:hAnsi="宋体"/>
      <w:bCs/>
      <w:kern w:val="0"/>
      <w:szCs w:val="21"/>
    </w:rPr>
  </w:style>
  <w:style w:type="paragraph" w:customStyle="1" w:styleId="CharCharCharCharCharCharCharCharCharChar">
    <w:name w:val="Char Char Char Char Char Char Char Char Char Char"/>
    <w:basedOn w:val="a"/>
    <w:rsid w:val="007F04E4"/>
  </w:style>
  <w:style w:type="paragraph" w:customStyle="1" w:styleId="ab0">
    <w:name w:val="ab"/>
    <w:basedOn w:val="a"/>
    <w:rsid w:val="007F04E4"/>
    <w:pPr>
      <w:widowControl/>
      <w:spacing w:before="100" w:beforeAutospacing="1" w:after="100" w:afterAutospacing="1"/>
      <w:jc w:val="left"/>
    </w:pPr>
    <w:rPr>
      <w:rFonts w:ascii="Arial Unicode MS" w:hAnsi="Arial Unicode MS"/>
      <w:kern w:val="0"/>
      <w:sz w:val="24"/>
    </w:rPr>
  </w:style>
  <w:style w:type="paragraph" w:styleId="af3">
    <w:name w:val="annotation text"/>
    <w:basedOn w:val="a"/>
    <w:link w:val="Char9"/>
    <w:rsid w:val="007F04E4"/>
    <w:pPr>
      <w:jc w:val="left"/>
    </w:pPr>
  </w:style>
  <w:style w:type="paragraph" w:styleId="12">
    <w:name w:val="index 1"/>
    <w:basedOn w:val="a"/>
    <w:next w:val="a"/>
    <w:unhideWhenUsed/>
    <w:rsid w:val="007F04E4"/>
  </w:style>
  <w:style w:type="paragraph" w:customStyle="1" w:styleId="Style7">
    <w:name w:val="_Style 7"/>
    <w:basedOn w:val="a"/>
    <w:rsid w:val="007F04E4"/>
  </w:style>
  <w:style w:type="paragraph" w:customStyle="1" w:styleId="afd">
    <w:name w:val="报告书"/>
    <w:basedOn w:val="a"/>
    <w:rsid w:val="007F04E4"/>
    <w:pPr>
      <w:adjustRightInd w:val="0"/>
      <w:snapToGrid w:val="0"/>
      <w:spacing w:line="440" w:lineRule="atLeast"/>
      <w:ind w:firstLine="482"/>
      <w:textAlignment w:val="baseline"/>
    </w:pPr>
    <w:rPr>
      <w:rFonts w:ascii="宋体"/>
      <w:kern w:val="24"/>
      <w:sz w:val="24"/>
      <w:szCs w:val="20"/>
    </w:rPr>
  </w:style>
  <w:style w:type="paragraph" w:styleId="af8">
    <w:name w:val="annotation subject"/>
    <w:basedOn w:val="af3"/>
    <w:next w:val="af3"/>
    <w:link w:val="Charc"/>
    <w:uiPriority w:val="99"/>
    <w:unhideWhenUsed/>
    <w:rsid w:val="007F04E4"/>
    <w:rPr>
      <w:b/>
      <w:bCs/>
    </w:rPr>
  </w:style>
  <w:style w:type="paragraph" w:styleId="21">
    <w:name w:val="Body Text 2"/>
    <w:basedOn w:val="a"/>
    <w:link w:val="2Char2"/>
    <w:rsid w:val="007F04E4"/>
    <w:pPr>
      <w:jc w:val="center"/>
    </w:pPr>
    <w:rPr>
      <w:sz w:val="28"/>
    </w:rPr>
  </w:style>
  <w:style w:type="paragraph" w:styleId="a9">
    <w:name w:val="header"/>
    <w:basedOn w:val="a"/>
    <w:link w:val="Char5"/>
    <w:rsid w:val="007F04E4"/>
    <w:pPr>
      <w:pBdr>
        <w:bottom w:val="single" w:sz="6" w:space="1" w:color="auto"/>
      </w:pBdr>
      <w:tabs>
        <w:tab w:val="center" w:pos="4153"/>
        <w:tab w:val="right" w:pos="8306"/>
      </w:tabs>
      <w:snapToGrid w:val="0"/>
      <w:jc w:val="center"/>
    </w:pPr>
    <w:rPr>
      <w:kern w:val="0"/>
      <w:sz w:val="18"/>
      <w:szCs w:val="18"/>
    </w:rPr>
  </w:style>
  <w:style w:type="paragraph" w:customStyle="1" w:styleId="xl73">
    <w:name w:val="xl73"/>
    <w:basedOn w:val="a"/>
    <w:rsid w:val="007F04E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宋体" w:hAnsi="宋体" w:cs="宋体"/>
      <w:kern w:val="0"/>
      <w:sz w:val="24"/>
    </w:rPr>
  </w:style>
  <w:style w:type="paragraph" w:styleId="af1">
    <w:name w:val="Document Map"/>
    <w:basedOn w:val="a"/>
    <w:link w:val="Char8"/>
    <w:uiPriority w:val="99"/>
    <w:unhideWhenUsed/>
    <w:rsid w:val="007F04E4"/>
    <w:rPr>
      <w:rFonts w:ascii="宋体"/>
      <w:kern w:val="0"/>
      <w:sz w:val="18"/>
      <w:szCs w:val="18"/>
    </w:rPr>
  </w:style>
  <w:style w:type="paragraph" w:styleId="a8">
    <w:name w:val="Balloon Text"/>
    <w:basedOn w:val="a"/>
    <w:link w:val="Char4"/>
    <w:uiPriority w:val="99"/>
    <w:unhideWhenUsed/>
    <w:rsid w:val="007F04E4"/>
    <w:rPr>
      <w:sz w:val="18"/>
      <w:szCs w:val="18"/>
    </w:rPr>
  </w:style>
  <w:style w:type="paragraph" w:styleId="afe">
    <w:name w:val="Block Text"/>
    <w:basedOn w:val="a"/>
    <w:rsid w:val="007F04E4"/>
    <w:pPr>
      <w:autoSpaceDE w:val="0"/>
      <w:autoSpaceDN w:val="0"/>
      <w:adjustRightInd w:val="0"/>
      <w:ind w:leftChars="200" w:left="420" w:rightChars="-49" w:right="-103"/>
      <w:jc w:val="left"/>
    </w:pPr>
    <w:rPr>
      <w:rFonts w:ascii="宋体" w:hAnsi="宋体"/>
      <w:kern w:val="0"/>
    </w:rPr>
  </w:style>
  <w:style w:type="paragraph" w:customStyle="1" w:styleId="13">
    <w:name w:val="样式 标题 1 + 三号"/>
    <w:basedOn w:val="1"/>
    <w:rsid w:val="007F04E4"/>
    <w:pPr>
      <w:spacing w:beforeLines="150" w:after="120" w:line="240" w:lineRule="auto"/>
      <w:jc w:val="center"/>
    </w:pPr>
    <w:rPr>
      <w:rFonts w:ascii="黑体" w:eastAsia="黑体"/>
      <w:bCs w:val="0"/>
      <w:color w:val="000000"/>
      <w:kern w:val="2"/>
      <w:sz w:val="32"/>
      <w:szCs w:val="32"/>
    </w:rPr>
  </w:style>
  <w:style w:type="paragraph" w:styleId="af4">
    <w:name w:val="Normal Indent"/>
    <w:basedOn w:val="a"/>
    <w:link w:val="Chara"/>
    <w:unhideWhenUsed/>
    <w:rsid w:val="007F04E4"/>
    <w:pPr>
      <w:ind w:firstLine="420"/>
    </w:pPr>
    <w:rPr>
      <w:szCs w:val="20"/>
    </w:rPr>
  </w:style>
  <w:style w:type="paragraph" w:customStyle="1" w:styleId="reader-word-layerreader-word-s1-14">
    <w:name w:val="reader-word-layer reader-word-s1-14"/>
    <w:basedOn w:val="a"/>
    <w:rsid w:val="007F04E4"/>
    <w:pPr>
      <w:widowControl/>
      <w:spacing w:before="100" w:beforeAutospacing="1" w:after="100" w:afterAutospacing="1"/>
      <w:jc w:val="left"/>
    </w:pPr>
    <w:rPr>
      <w:rFonts w:ascii="宋体" w:hAnsi="宋体" w:cs="宋体"/>
      <w:kern w:val="0"/>
      <w:sz w:val="24"/>
    </w:rPr>
  </w:style>
  <w:style w:type="paragraph" w:customStyle="1" w:styleId="--">
    <w:name w:val="--"/>
    <w:basedOn w:val="a"/>
    <w:rsid w:val="007F04E4"/>
    <w:pPr>
      <w:widowControl/>
      <w:spacing w:before="100" w:beforeAutospacing="1" w:after="100" w:afterAutospacing="1"/>
      <w:jc w:val="left"/>
    </w:pPr>
    <w:rPr>
      <w:rFonts w:ascii="宋体" w:hAnsi="宋体" w:hint="eastAsia"/>
      <w:kern w:val="0"/>
      <w:sz w:val="24"/>
    </w:rPr>
  </w:style>
  <w:style w:type="paragraph" w:customStyle="1" w:styleId="Chard">
    <w:name w:val="Char"/>
    <w:basedOn w:val="a"/>
    <w:rsid w:val="007F04E4"/>
  </w:style>
  <w:style w:type="paragraph" w:customStyle="1" w:styleId="xl67">
    <w:name w:val="xl67"/>
    <w:basedOn w:val="a"/>
    <w:rsid w:val="007F04E4"/>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rsid w:val="007F04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toc 4"/>
    <w:basedOn w:val="a"/>
    <w:next w:val="a"/>
    <w:uiPriority w:val="39"/>
    <w:unhideWhenUsed/>
    <w:rsid w:val="007F04E4"/>
    <w:pPr>
      <w:ind w:left="630"/>
      <w:jc w:val="left"/>
    </w:pPr>
    <w:rPr>
      <w:rFonts w:ascii="Calibri" w:hAnsi="Calibri"/>
      <w:sz w:val="18"/>
      <w:szCs w:val="18"/>
    </w:rPr>
  </w:style>
  <w:style w:type="paragraph" w:customStyle="1" w:styleId="xl29">
    <w:name w:val="xl29"/>
    <w:basedOn w:val="a"/>
    <w:rsid w:val="007F04E4"/>
    <w:pPr>
      <w:widowControl/>
      <w:pBdr>
        <w:left w:val="single" w:sz="4" w:space="0" w:color="auto"/>
      </w:pBdr>
      <w:spacing w:before="100" w:beforeAutospacing="1" w:after="100" w:afterAutospacing="1"/>
      <w:jc w:val="center"/>
      <w:textAlignment w:val="center"/>
    </w:pPr>
    <w:rPr>
      <w:rFonts w:ascii="宋体" w:hAnsi="宋体"/>
      <w:kern w:val="0"/>
      <w:sz w:val="24"/>
      <w:szCs w:val="28"/>
    </w:rPr>
  </w:style>
  <w:style w:type="paragraph" w:styleId="20">
    <w:name w:val="Body Text Indent 2"/>
    <w:basedOn w:val="a"/>
    <w:link w:val="2Char0"/>
    <w:rsid w:val="007F04E4"/>
    <w:pPr>
      <w:spacing w:after="120" w:line="480" w:lineRule="auto"/>
      <w:ind w:leftChars="200" w:left="420"/>
    </w:pPr>
    <w:rPr>
      <w:szCs w:val="20"/>
    </w:rPr>
  </w:style>
  <w:style w:type="paragraph" w:customStyle="1" w:styleId="CharChar3CharCharCharChar">
    <w:name w:val="Char Char3 Char Char Char Char"/>
    <w:basedOn w:val="a"/>
    <w:rsid w:val="007F04E4"/>
    <w:pPr>
      <w:widowControl/>
      <w:spacing w:after="160" w:line="240" w:lineRule="exact"/>
      <w:jc w:val="left"/>
    </w:pPr>
  </w:style>
  <w:style w:type="paragraph" w:customStyle="1" w:styleId="27">
    <w:name w:val="样式27"/>
    <w:basedOn w:val="1"/>
    <w:rsid w:val="007F04E4"/>
    <w:pPr>
      <w:keepNext w:val="0"/>
      <w:keepLines w:val="0"/>
      <w:spacing w:before="0" w:after="0" w:line="240" w:lineRule="auto"/>
      <w:jc w:val="center"/>
      <w:outlineLvl w:val="9"/>
    </w:pPr>
    <w:rPr>
      <w:rFonts w:ascii="黑体" w:eastAsia="黑体" w:cs="黑体"/>
      <w:kern w:val="2"/>
      <w:sz w:val="32"/>
      <w:szCs w:val="32"/>
    </w:rPr>
  </w:style>
  <w:style w:type="paragraph" w:styleId="a3">
    <w:name w:val="Plain Text"/>
    <w:basedOn w:val="a"/>
    <w:link w:val="Char"/>
    <w:qFormat/>
    <w:rsid w:val="007F04E4"/>
    <w:rPr>
      <w:rFonts w:ascii="宋体" w:hAnsi="Courier New"/>
      <w:szCs w:val="20"/>
    </w:rPr>
  </w:style>
  <w:style w:type="paragraph" w:styleId="31">
    <w:name w:val="Body Text 3"/>
    <w:basedOn w:val="a"/>
    <w:link w:val="3Char1"/>
    <w:uiPriority w:val="99"/>
    <w:unhideWhenUsed/>
    <w:rsid w:val="007F04E4"/>
    <w:pPr>
      <w:jc w:val="center"/>
    </w:pPr>
    <w:rPr>
      <w:rFonts w:ascii="黑体" w:eastAsia="黑体" w:hAnsi="宋体"/>
      <w:kern w:val="0"/>
      <w:sz w:val="72"/>
      <w:szCs w:val="18"/>
    </w:rPr>
  </w:style>
  <w:style w:type="paragraph" w:customStyle="1" w:styleId="151">
    <w:name w:val="样式 小四 行距: 1.5 倍行距1"/>
    <w:basedOn w:val="a"/>
    <w:rsid w:val="007F04E4"/>
    <w:pPr>
      <w:ind w:firstLineChars="200" w:firstLine="560"/>
    </w:pPr>
    <w:rPr>
      <w:rFonts w:ascii="宋体" w:hAnsi="宋体" w:cs="宋体"/>
      <w:sz w:val="28"/>
      <w:szCs w:val="20"/>
    </w:rPr>
  </w:style>
  <w:style w:type="paragraph" w:customStyle="1" w:styleId="reader-word-layerreader-word-s1-23">
    <w:name w:val="reader-word-layer reader-word-s1-23"/>
    <w:basedOn w:val="a"/>
    <w:rsid w:val="007F04E4"/>
    <w:pPr>
      <w:widowControl/>
      <w:spacing w:before="100" w:beforeAutospacing="1" w:after="100" w:afterAutospacing="1"/>
      <w:jc w:val="left"/>
    </w:pPr>
    <w:rPr>
      <w:rFonts w:ascii="宋体" w:hAnsi="宋体" w:cs="宋体"/>
      <w:kern w:val="0"/>
      <w:sz w:val="24"/>
    </w:rPr>
  </w:style>
  <w:style w:type="paragraph" w:customStyle="1" w:styleId="22CharHeading2126">
    <w:name w:val="样式 标题 2标题 2 Char_Heading 2 + 宋体 两端对齐 段前: 12 磅 段后: 6 磅 行距: ..."/>
    <w:basedOn w:val="2"/>
    <w:next w:val="14"/>
    <w:rsid w:val="007F04E4"/>
    <w:pPr>
      <w:keepLines w:val="0"/>
      <w:spacing w:before="240" w:after="120" w:line="460" w:lineRule="exact"/>
      <w:jc w:val="left"/>
    </w:pPr>
    <w:rPr>
      <w:rFonts w:ascii="宋体" w:hAnsi="宋体"/>
      <w:sz w:val="28"/>
      <w:szCs w:val="20"/>
    </w:rPr>
  </w:style>
  <w:style w:type="paragraph" w:customStyle="1" w:styleId="Default">
    <w:name w:val="Default"/>
    <w:rsid w:val="007F04E4"/>
    <w:pPr>
      <w:widowControl w:val="0"/>
      <w:autoSpaceDE w:val="0"/>
      <w:autoSpaceDN w:val="0"/>
      <w:adjustRightInd w:val="0"/>
    </w:pPr>
    <w:rPr>
      <w:rFonts w:ascii="宋体" w:hAnsi="Calibri" w:cs="宋体"/>
      <w:color w:val="000000"/>
      <w:sz w:val="24"/>
      <w:szCs w:val="24"/>
    </w:rPr>
  </w:style>
  <w:style w:type="paragraph" w:styleId="50">
    <w:name w:val="toc 5"/>
    <w:basedOn w:val="a"/>
    <w:next w:val="a"/>
    <w:uiPriority w:val="39"/>
    <w:unhideWhenUsed/>
    <w:rsid w:val="007F04E4"/>
    <w:pPr>
      <w:ind w:left="840"/>
      <w:jc w:val="left"/>
    </w:pPr>
    <w:rPr>
      <w:rFonts w:ascii="Calibri" w:hAnsi="Calibri"/>
      <w:sz w:val="18"/>
      <w:szCs w:val="18"/>
    </w:rPr>
  </w:style>
  <w:style w:type="paragraph" w:customStyle="1" w:styleId="22">
    <w:name w:val="小标题2"/>
    <w:basedOn w:val="a"/>
    <w:rsid w:val="007F04E4"/>
    <w:pPr>
      <w:adjustRightInd w:val="0"/>
      <w:snapToGrid w:val="0"/>
      <w:spacing w:line="360" w:lineRule="auto"/>
      <w:ind w:firstLineChars="225" w:firstLine="540"/>
      <w:jc w:val="center"/>
    </w:pPr>
    <w:rPr>
      <w:rFonts w:ascii="宋体" w:hAnsi="宋体"/>
      <w:snapToGrid w:val="0"/>
      <w:kern w:val="0"/>
      <w:sz w:val="24"/>
      <w:szCs w:val="21"/>
    </w:rPr>
  </w:style>
  <w:style w:type="paragraph" w:styleId="a6">
    <w:name w:val="Note Heading"/>
    <w:basedOn w:val="a"/>
    <w:next w:val="a"/>
    <w:link w:val="Char2"/>
    <w:rsid w:val="007F04E4"/>
    <w:pPr>
      <w:jc w:val="center"/>
    </w:pPr>
    <w:rPr>
      <w:rFonts w:ascii="宋体"/>
      <w:szCs w:val="20"/>
    </w:rPr>
  </w:style>
  <w:style w:type="paragraph" w:customStyle="1" w:styleId="font12">
    <w:name w:val="font12"/>
    <w:basedOn w:val="a"/>
    <w:rsid w:val="007F04E4"/>
    <w:pPr>
      <w:widowControl/>
      <w:spacing w:before="100" w:beforeAutospacing="1" w:after="100" w:afterAutospacing="1"/>
      <w:jc w:val="left"/>
    </w:pPr>
    <w:rPr>
      <w:rFonts w:ascii="宋体" w:hAnsi="宋体" w:cs="宋体"/>
      <w:color w:val="000000"/>
      <w:kern w:val="0"/>
      <w:sz w:val="24"/>
    </w:rPr>
  </w:style>
  <w:style w:type="paragraph" w:customStyle="1" w:styleId="aff">
    <w:name w:val="报告书表格"/>
    <w:basedOn w:val="a"/>
    <w:rsid w:val="007F04E4"/>
    <w:pPr>
      <w:adjustRightInd w:val="0"/>
      <w:snapToGrid w:val="0"/>
      <w:spacing w:line="240" w:lineRule="atLeast"/>
      <w:jc w:val="center"/>
      <w:textAlignment w:val="baseline"/>
    </w:pPr>
    <w:rPr>
      <w:kern w:val="0"/>
      <w:szCs w:val="20"/>
    </w:rPr>
  </w:style>
  <w:style w:type="paragraph" w:customStyle="1" w:styleId="60">
    <w:name w:val="样式6"/>
    <w:basedOn w:val="a"/>
    <w:rsid w:val="007F04E4"/>
    <w:pPr>
      <w:adjustRightInd w:val="0"/>
      <w:snapToGrid w:val="0"/>
      <w:spacing w:beforeLines="50" w:afterLines="50" w:line="360" w:lineRule="auto"/>
      <w:jc w:val="left"/>
      <w:outlineLvl w:val="2"/>
    </w:pPr>
    <w:rPr>
      <w:sz w:val="24"/>
      <w:szCs w:val="20"/>
    </w:rPr>
  </w:style>
  <w:style w:type="paragraph" w:styleId="af7">
    <w:name w:val="Date"/>
    <w:basedOn w:val="a"/>
    <w:next w:val="a"/>
    <w:link w:val="Charb"/>
    <w:unhideWhenUsed/>
    <w:rsid w:val="007F04E4"/>
    <w:pPr>
      <w:ind w:leftChars="2500" w:left="100"/>
    </w:pPr>
  </w:style>
  <w:style w:type="paragraph" w:customStyle="1" w:styleId="10">
    <w:name w:val="表格文字1"/>
    <w:basedOn w:val="a"/>
    <w:link w:val="1CharChar"/>
    <w:rsid w:val="007F04E4"/>
    <w:pPr>
      <w:tabs>
        <w:tab w:val="left" w:pos="0"/>
      </w:tabs>
      <w:adjustRightInd w:val="0"/>
      <w:snapToGrid w:val="0"/>
      <w:jc w:val="center"/>
    </w:pPr>
    <w:rPr>
      <w:bCs/>
      <w:color w:val="000000"/>
      <w:kern w:val="0"/>
      <w:szCs w:val="21"/>
    </w:rPr>
  </w:style>
  <w:style w:type="paragraph" w:customStyle="1" w:styleId="font7">
    <w:name w:val="font7"/>
    <w:basedOn w:val="a"/>
    <w:rsid w:val="007F04E4"/>
    <w:pPr>
      <w:widowControl/>
      <w:spacing w:before="100" w:beforeAutospacing="1" w:after="100" w:afterAutospacing="1"/>
      <w:jc w:val="left"/>
    </w:pPr>
    <w:rPr>
      <w:rFonts w:ascii="宋体" w:hAnsi="宋体" w:cs="宋体"/>
      <w:kern w:val="0"/>
      <w:sz w:val="18"/>
      <w:szCs w:val="18"/>
    </w:rPr>
  </w:style>
  <w:style w:type="paragraph" w:customStyle="1" w:styleId="7878151">
    <w:name w:val="样式 样式 小四 加粗 段前: 7.8 磅 段后: 7.8 磅 行距: 1.5 倍行距 + 首行缩进:  1 字符"/>
    <w:basedOn w:val="a"/>
    <w:rsid w:val="007F04E4"/>
    <w:pPr>
      <w:ind w:firstLineChars="100" w:firstLine="280"/>
    </w:pPr>
    <w:rPr>
      <w:rFonts w:eastAsia="黑体"/>
      <w:bCs/>
      <w:sz w:val="28"/>
      <w:szCs w:val="28"/>
    </w:rPr>
  </w:style>
  <w:style w:type="paragraph" w:customStyle="1" w:styleId="xl65">
    <w:name w:val="xl65"/>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a5">
    <w:name w:val="Body Text First Indent"/>
    <w:basedOn w:val="ad"/>
    <w:link w:val="Char0"/>
    <w:rsid w:val="007F04E4"/>
    <w:pPr>
      <w:ind w:firstLineChars="100" w:firstLine="420"/>
    </w:pPr>
  </w:style>
  <w:style w:type="paragraph" w:styleId="9">
    <w:name w:val="toc 9"/>
    <w:basedOn w:val="a"/>
    <w:next w:val="a"/>
    <w:uiPriority w:val="39"/>
    <w:unhideWhenUsed/>
    <w:rsid w:val="007F04E4"/>
    <w:pPr>
      <w:ind w:left="1680"/>
      <w:jc w:val="left"/>
    </w:pPr>
    <w:rPr>
      <w:rFonts w:ascii="Calibri" w:hAnsi="Calibri"/>
      <w:sz w:val="18"/>
      <w:szCs w:val="18"/>
    </w:rPr>
  </w:style>
  <w:style w:type="paragraph" w:customStyle="1" w:styleId="51">
    <w:name w:val="5"/>
    <w:basedOn w:val="a"/>
    <w:next w:val="12"/>
    <w:rsid w:val="007F04E4"/>
    <w:rPr>
      <w:szCs w:val="20"/>
    </w:rPr>
  </w:style>
  <w:style w:type="paragraph" w:customStyle="1" w:styleId="CharCharCharChar">
    <w:name w:val="Char Char Char Char"/>
    <w:basedOn w:val="a"/>
    <w:rsid w:val="007F04E4"/>
    <w:pPr>
      <w:spacing w:line="480" w:lineRule="exact"/>
      <w:ind w:firstLineChars="200" w:firstLine="200"/>
    </w:pPr>
    <w:rPr>
      <w:kern w:val="24"/>
      <w:sz w:val="28"/>
      <w:szCs w:val="28"/>
    </w:rPr>
  </w:style>
  <w:style w:type="paragraph" w:customStyle="1" w:styleId="reader-word-layerreader-word-s1-12">
    <w:name w:val="reader-word-layer reader-word-s1-12"/>
    <w:basedOn w:val="a"/>
    <w:rsid w:val="007F04E4"/>
    <w:pPr>
      <w:widowControl/>
      <w:spacing w:before="100" w:beforeAutospacing="1" w:after="100" w:afterAutospacing="1"/>
      <w:jc w:val="left"/>
    </w:pPr>
    <w:rPr>
      <w:rFonts w:ascii="宋体" w:hAnsi="宋体" w:cs="宋体"/>
      <w:kern w:val="0"/>
      <w:sz w:val="24"/>
    </w:rPr>
  </w:style>
  <w:style w:type="paragraph" w:customStyle="1" w:styleId="aff0">
    <w:name w:val="表格内容"/>
    <w:basedOn w:val="a"/>
    <w:rsid w:val="007F04E4"/>
    <w:pPr>
      <w:overflowPunct w:val="0"/>
      <w:adjustRightInd w:val="0"/>
      <w:spacing w:before="40" w:after="60" w:line="200" w:lineRule="atLeast"/>
    </w:pPr>
    <w:rPr>
      <w:rFonts w:ascii="Arial" w:eastAsia="仿宋_GB2312" w:hAnsi="Arial"/>
      <w:kern w:val="0"/>
      <w:sz w:val="24"/>
      <w:szCs w:val="20"/>
    </w:rPr>
  </w:style>
  <w:style w:type="paragraph" w:styleId="a7">
    <w:name w:val="Body Text Indent"/>
    <w:basedOn w:val="a"/>
    <w:link w:val="Char3"/>
    <w:unhideWhenUsed/>
    <w:rsid w:val="007F04E4"/>
    <w:pPr>
      <w:spacing w:after="120"/>
      <w:ind w:leftChars="200" w:left="420"/>
    </w:pPr>
  </w:style>
  <w:style w:type="paragraph" w:styleId="23">
    <w:name w:val="toc 2"/>
    <w:basedOn w:val="a"/>
    <w:next w:val="a"/>
    <w:uiPriority w:val="39"/>
    <w:unhideWhenUsed/>
    <w:qFormat/>
    <w:rsid w:val="007F04E4"/>
    <w:pPr>
      <w:ind w:left="210"/>
      <w:jc w:val="left"/>
    </w:pPr>
    <w:rPr>
      <w:rFonts w:ascii="Calibri" w:hAnsi="Calibri"/>
      <w:smallCaps/>
      <w:sz w:val="20"/>
      <w:szCs w:val="20"/>
    </w:rPr>
  </w:style>
  <w:style w:type="paragraph" w:styleId="8">
    <w:name w:val="toc 8"/>
    <w:basedOn w:val="a"/>
    <w:next w:val="a"/>
    <w:uiPriority w:val="39"/>
    <w:unhideWhenUsed/>
    <w:rsid w:val="007F04E4"/>
    <w:pPr>
      <w:ind w:left="1470"/>
      <w:jc w:val="left"/>
    </w:pPr>
    <w:rPr>
      <w:rFonts w:ascii="Calibri" w:hAnsi="Calibri"/>
      <w:sz w:val="18"/>
      <w:szCs w:val="18"/>
    </w:rPr>
  </w:style>
  <w:style w:type="paragraph" w:customStyle="1" w:styleId="font5">
    <w:name w:val="font5"/>
    <w:basedOn w:val="a"/>
    <w:rsid w:val="007F04E4"/>
    <w:pPr>
      <w:widowControl/>
      <w:spacing w:before="100" w:beforeAutospacing="1" w:after="100" w:afterAutospacing="1"/>
      <w:jc w:val="left"/>
    </w:pPr>
    <w:rPr>
      <w:rFonts w:ascii="宋体" w:hAnsi="宋体" w:cs="宋体"/>
      <w:kern w:val="0"/>
      <w:sz w:val="18"/>
      <w:szCs w:val="18"/>
    </w:rPr>
  </w:style>
  <w:style w:type="paragraph" w:customStyle="1" w:styleId="Chare">
    <w:name w:val="Char"/>
    <w:basedOn w:val="a"/>
    <w:rsid w:val="007F04E4"/>
  </w:style>
  <w:style w:type="paragraph" w:customStyle="1" w:styleId="BIGBOLD">
    <w:name w:val="BIG BOLD"/>
    <w:basedOn w:val="a"/>
    <w:rsid w:val="007F04E4"/>
    <w:pPr>
      <w:tabs>
        <w:tab w:val="left" w:leader="underscore" w:pos="1134"/>
      </w:tabs>
    </w:pPr>
    <w:rPr>
      <w:szCs w:val="20"/>
    </w:rPr>
  </w:style>
  <w:style w:type="paragraph" w:styleId="aff1">
    <w:name w:val="Normal (Web)"/>
    <w:basedOn w:val="a"/>
    <w:uiPriority w:val="99"/>
    <w:unhideWhenUsed/>
    <w:rsid w:val="007F04E4"/>
    <w:pPr>
      <w:widowControl/>
      <w:spacing w:before="100" w:beforeAutospacing="1" w:after="100" w:afterAutospacing="1"/>
      <w:jc w:val="left"/>
    </w:pPr>
    <w:rPr>
      <w:rFonts w:ascii="宋体" w:hAnsi="宋体" w:cs="宋体"/>
      <w:kern w:val="0"/>
      <w:sz w:val="24"/>
    </w:rPr>
  </w:style>
  <w:style w:type="paragraph" w:customStyle="1" w:styleId="reader-word-layerreader-word-s1-15">
    <w:name w:val="reader-word-layer reader-word-s1-15"/>
    <w:basedOn w:val="a"/>
    <w:rsid w:val="007F04E4"/>
    <w:pPr>
      <w:widowControl/>
      <w:spacing w:before="100" w:beforeAutospacing="1" w:after="100" w:afterAutospacing="1"/>
      <w:jc w:val="left"/>
    </w:pPr>
    <w:rPr>
      <w:rFonts w:ascii="宋体" w:hAnsi="宋体" w:cs="宋体"/>
      <w:kern w:val="0"/>
      <w:sz w:val="24"/>
    </w:rPr>
  </w:style>
  <w:style w:type="paragraph" w:styleId="aa">
    <w:name w:val="Subtitle"/>
    <w:basedOn w:val="a"/>
    <w:next w:val="a"/>
    <w:link w:val="Char6"/>
    <w:qFormat/>
    <w:rsid w:val="007F04E4"/>
    <w:pPr>
      <w:widowControl/>
      <w:spacing w:line="360" w:lineRule="auto"/>
      <w:jc w:val="left"/>
      <w:outlineLvl w:val="1"/>
    </w:pPr>
    <w:rPr>
      <w:rFonts w:ascii="Cambria" w:hAnsi="Cambria"/>
      <w:b/>
      <w:bCs/>
      <w:kern w:val="28"/>
      <w:sz w:val="24"/>
      <w:szCs w:val="32"/>
      <w:lang w:val="nl-NL"/>
    </w:rPr>
  </w:style>
  <w:style w:type="paragraph" w:customStyle="1" w:styleId="CharCharCharCharCharCharCharCharCharCharChar">
    <w:name w:val="Char Char Char Char Char Char Char Char Char Char Char"/>
    <w:rsid w:val="007F04E4"/>
    <w:pPr>
      <w:widowControl w:val="0"/>
      <w:spacing w:line="300" w:lineRule="auto"/>
      <w:ind w:firstLineChars="200" w:firstLine="480"/>
      <w:jc w:val="both"/>
    </w:pPr>
  </w:style>
  <w:style w:type="paragraph" w:styleId="ad">
    <w:name w:val="Body Text"/>
    <w:basedOn w:val="a"/>
    <w:link w:val="Char1"/>
    <w:unhideWhenUsed/>
    <w:rsid w:val="007F04E4"/>
    <w:pPr>
      <w:spacing w:after="120"/>
    </w:pPr>
  </w:style>
  <w:style w:type="paragraph" w:customStyle="1" w:styleId="hhcwt">
    <w:name w:val="hhcwt正文"/>
    <w:basedOn w:val="a"/>
    <w:link w:val="hhcwtCharChar"/>
    <w:rsid w:val="007F04E4"/>
    <w:pPr>
      <w:spacing w:line="360" w:lineRule="auto"/>
      <w:ind w:firstLineChars="200" w:firstLine="480"/>
    </w:pPr>
    <w:rPr>
      <w:sz w:val="24"/>
      <w:szCs w:val="20"/>
    </w:rPr>
  </w:style>
  <w:style w:type="paragraph" w:customStyle="1" w:styleId="xl70">
    <w:name w:val="xl70"/>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
    <w:name w:val="表格0"/>
    <w:next w:val="a"/>
    <w:qFormat/>
    <w:rsid w:val="007F04E4"/>
    <w:pPr>
      <w:adjustRightInd w:val="0"/>
      <w:snapToGrid w:val="0"/>
      <w:jc w:val="center"/>
    </w:pPr>
    <w:rPr>
      <w:sz w:val="21"/>
    </w:rPr>
  </w:style>
  <w:style w:type="paragraph" w:styleId="ac">
    <w:name w:val="footer"/>
    <w:basedOn w:val="a"/>
    <w:link w:val="Char7"/>
    <w:uiPriority w:val="99"/>
    <w:rsid w:val="007F04E4"/>
    <w:pPr>
      <w:tabs>
        <w:tab w:val="center" w:pos="4153"/>
        <w:tab w:val="right" w:pos="8306"/>
      </w:tabs>
      <w:snapToGrid w:val="0"/>
      <w:jc w:val="left"/>
    </w:pPr>
    <w:rPr>
      <w:kern w:val="0"/>
      <w:sz w:val="18"/>
      <w:szCs w:val="18"/>
    </w:rPr>
  </w:style>
  <w:style w:type="paragraph" w:styleId="aff2">
    <w:name w:val="List"/>
    <w:basedOn w:val="a"/>
    <w:rsid w:val="007F04E4"/>
    <w:pPr>
      <w:ind w:left="200" w:hangingChars="200" w:hanging="200"/>
    </w:pPr>
    <w:rPr>
      <w:szCs w:val="21"/>
    </w:rPr>
  </w:style>
  <w:style w:type="paragraph" w:customStyle="1" w:styleId="aff3">
    <w:name w:val="中文报告书"/>
    <w:basedOn w:val="a"/>
    <w:rsid w:val="007F04E4"/>
    <w:pPr>
      <w:adjustRightInd w:val="0"/>
      <w:spacing w:after="80" w:line="420" w:lineRule="atLeast"/>
      <w:jc w:val="left"/>
      <w:textAlignment w:val="baseline"/>
    </w:pPr>
    <w:rPr>
      <w:kern w:val="0"/>
      <w:sz w:val="24"/>
      <w:szCs w:val="20"/>
    </w:rPr>
  </w:style>
  <w:style w:type="paragraph" w:styleId="33">
    <w:name w:val="toc 3"/>
    <w:basedOn w:val="a"/>
    <w:next w:val="a"/>
    <w:uiPriority w:val="39"/>
    <w:unhideWhenUsed/>
    <w:qFormat/>
    <w:rsid w:val="007F04E4"/>
    <w:pPr>
      <w:ind w:left="420"/>
      <w:jc w:val="left"/>
    </w:pPr>
    <w:rPr>
      <w:rFonts w:ascii="Calibri" w:hAnsi="Calibri"/>
      <w:i/>
      <w:iCs/>
      <w:sz w:val="20"/>
      <w:szCs w:val="20"/>
    </w:rPr>
  </w:style>
  <w:style w:type="paragraph" w:customStyle="1" w:styleId="xl25">
    <w:name w:val="xl25"/>
    <w:basedOn w:val="a"/>
    <w:rsid w:val="007F04E4"/>
    <w:pPr>
      <w:widowControl/>
      <w:pBdr>
        <w:bottom w:val="single" w:sz="4" w:space="0" w:color="auto"/>
        <w:right w:val="single" w:sz="4" w:space="0" w:color="auto"/>
      </w:pBdr>
      <w:spacing w:before="100" w:beforeAutospacing="1" w:after="100" w:afterAutospacing="1"/>
    </w:pPr>
    <w:rPr>
      <w:kern w:val="0"/>
      <w:szCs w:val="21"/>
    </w:rPr>
  </w:style>
  <w:style w:type="paragraph" w:customStyle="1" w:styleId="xl68">
    <w:name w:val="xl68"/>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8">
    <w:name w:val="font8"/>
    <w:basedOn w:val="a"/>
    <w:rsid w:val="007F04E4"/>
    <w:pPr>
      <w:widowControl/>
      <w:spacing w:before="100" w:beforeAutospacing="1" w:after="100" w:afterAutospacing="1"/>
      <w:jc w:val="left"/>
    </w:pPr>
    <w:rPr>
      <w:rFonts w:ascii="宋体" w:hAnsi="宋体" w:cs="宋体"/>
      <w:kern w:val="0"/>
      <w:sz w:val="18"/>
      <w:szCs w:val="18"/>
    </w:rPr>
  </w:style>
  <w:style w:type="paragraph" w:styleId="15">
    <w:name w:val="toc 1"/>
    <w:basedOn w:val="a"/>
    <w:next w:val="a"/>
    <w:uiPriority w:val="39"/>
    <w:unhideWhenUsed/>
    <w:qFormat/>
    <w:rsid w:val="007F04E4"/>
    <w:pPr>
      <w:spacing w:before="120" w:after="120"/>
      <w:jc w:val="left"/>
    </w:pPr>
    <w:rPr>
      <w:rFonts w:ascii="Calibri" w:hAnsi="Calibri"/>
      <w:b/>
      <w:bCs/>
      <w:caps/>
      <w:sz w:val="20"/>
      <w:szCs w:val="20"/>
    </w:rPr>
  </w:style>
  <w:style w:type="paragraph" w:customStyle="1" w:styleId="24">
    <w:name w:val="样式 样式 (符号) 宋体 四号 + 首行缩进:  2 字符"/>
    <w:basedOn w:val="a"/>
    <w:rsid w:val="007F04E4"/>
    <w:pPr>
      <w:spacing w:line="360" w:lineRule="auto"/>
      <w:ind w:firstLineChars="200" w:firstLine="200"/>
    </w:pPr>
    <w:rPr>
      <w:rFonts w:hAnsi="宋体" w:cs="宋体"/>
      <w:sz w:val="24"/>
      <w:szCs w:val="20"/>
    </w:rPr>
  </w:style>
  <w:style w:type="paragraph" w:customStyle="1" w:styleId="CharCharCharCharCharChar1Char">
    <w:name w:val="Char Char Char Char Char Char1 Char"/>
    <w:basedOn w:val="a"/>
    <w:rsid w:val="007F04E4"/>
  </w:style>
  <w:style w:type="paragraph" w:customStyle="1" w:styleId="font6">
    <w:name w:val="font6"/>
    <w:basedOn w:val="a"/>
    <w:rsid w:val="007F04E4"/>
    <w:pPr>
      <w:widowControl/>
      <w:spacing w:before="100" w:beforeAutospacing="1" w:after="100" w:afterAutospacing="1"/>
      <w:jc w:val="left"/>
    </w:pPr>
    <w:rPr>
      <w:rFonts w:ascii="宋体" w:hAnsi="宋体" w:cs="宋体"/>
      <w:kern w:val="0"/>
      <w:sz w:val="18"/>
      <w:szCs w:val="18"/>
    </w:rPr>
  </w:style>
  <w:style w:type="paragraph" w:customStyle="1" w:styleId="14">
    <w:name w:val="批注框文本1"/>
    <w:basedOn w:val="a"/>
    <w:rsid w:val="007F04E4"/>
    <w:rPr>
      <w:rFonts w:hint="eastAsia"/>
      <w:sz w:val="18"/>
      <w:szCs w:val="20"/>
    </w:rPr>
  </w:style>
  <w:style w:type="paragraph" w:customStyle="1" w:styleId="xl66">
    <w:name w:val="xl66"/>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styleId="30">
    <w:name w:val="Body Text Indent 3"/>
    <w:basedOn w:val="a"/>
    <w:link w:val="3Char0"/>
    <w:rsid w:val="007F04E4"/>
    <w:pPr>
      <w:spacing w:after="120"/>
      <w:ind w:leftChars="200" w:left="420"/>
    </w:pPr>
    <w:rPr>
      <w:sz w:val="16"/>
      <w:szCs w:val="16"/>
    </w:rPr>
  </w:style>
  <w:style w:type="paragraph" w:customStyle="1" w:styleId="xl43">
    <w:name w:val="xl43"/>
    <w:basedOn w:val="a"/>
    <w:rsid w:val="007F04E4"/>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hint="eastAsia"/>
      <w:kern w:val="0"/>
      <w:szCs w:val="21"/>
    </w:rPr>
  </w:style>
  <w:style w:type="paragraph" w:customStyle="1" w:styleId="xl71">
    <w:name w:val="xl71"/>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font10">
    <w:name w:val="font10"/>
    <w:basedOn w:val="a"/>
    <w:rsid w:val="007F04E4"/>
    <w:pPr>
      <w:widowControl/>
      <w:spacing w:before="100" w:beforeAutospacing="1" w:after="100" w:afterAutospacing="1"/>
      <w:jc w:val="left"/>
    </w:pPr>
    <w:rPr>
      <w:rFonts w:ascii="宋体" w:hAnsi="宋体" w:cs="宋体"/>
      <w:color w:val="000000"/>
      <w:kern w:val="0"/>
      <w:sz w:val="24"/>
    </w:rPr>
  </w:style>
  <w:style w:type="paragraph" w:customStyle="1" w:styleId="bigbold0">
    <w:name w:val="bigbold"/>
    <w:basedOn w:val="a"/>
    <w:rsid w:val="007F04E4"/>
    <w:pPr>
      <w:widowControl/>
      <w:spacing w:before="100" w:beforeAutospacing="1" w:after="100" w:afterAutospacing="1"/>
      <w:jc w:val="left"/>
    </w:pPr>
    <w:rPr>
      <w:rFonts w:ascii="宋体" w:hAnsi="宋体" w:hint="eastAsia"/>
      <w:kern w:val="0"/>
      <w:sz w:val="24"/>
    </w:rPr>
  </w:style>
  <w:style w:type="paragraph" w:customStyle="1" w:styleId="a10">
    <w:name w:val="a1"/>
    <w:basedOn w:val="a"/>
    <w:rsid w:val="007F04E4"/>
    <w:pPr>
      <w:widowControl/>
      <w:spacing w:before="100" w:beforeAutospacing="1" w:after="100" w:afterAutospacing="1"/>
      <w:jc w:val="left"/>
    </w:pPr>
    <w:rPr>
      <w:rFonts w:ascii="宋体" w:hAnsi="宋体" w:hint="eastAsia"/>
      <w:kern w:val="0"/>
      <w:sz w:val="24"/>
    </w:rPr>
  </w:style>
  <w:style w:type="paragraph" w:customStyle="1" w:styleId="25">
    <w:name w:val="样式2"/>
    <w:basedOn w:val="4"/>
    <w:rsid w:val="007F04E4"/>
    <w:pPr>
      <w:keepNext w:val="0"/>
      <w:keepLines w:val="0"/>
      <w:tabs>
        <w:tab w:val="left" w:pos="2895"/>
      </w:tabs>
      <w:adjustRightInd w:val="0"/>
      <w:snapToGrid w:val="0"/>
      <w:spacing w:before="0" w:after="0" w:line="360" w:lineRule="auto"/>
      <w:jc w:val="center"/>
      <w:outlineLvl w:val="9"/>
    </w:pPr>
    <w:rPr>
      <w:rFonts w:ascii="宋体" w:eastAsia="宋体" w:hAnsi="宋体"/>
      <w:b w:val="0"/>
      <w:bCs w:val="0"/>
      <w:sz w:val="24"/>
      <w:szCs w:val="24"/>
    </w:rPr>
  </w:style>
  <w:style w:type="paragraph" w:customStyle="1" w:styleId="font9">
    <w:name w:val="font9"/>
    <w:basedOn w:val="a"/>
    <w:rsid w:val="007F04E4"/>
    <w:pPr>
      <w:widowControl/>
      <w:spacing w:before="100" w:beforeAutospacing="1" w:after="100" w:afterAutospacing="1"/>
      <w:jc w:val="left"/>
    </w:pPr>
    <w:rPr>
      <w:rFonts w:ascii="宋体" w:hAnsi="宋体" w:cs="宋体"/>
      <w:color w:val="000000"/>
      <w:kern w:val="0"/>
      <w:sz w:val="24"/>
    </w:rPr>
  </w:style>
  <w:style w:type="paragraph" w:customStyle="1" w:styleId="reader-word-layerreader-word-s1-21">
    <w:name w:val="reader-word-layer reader-word-s1-21"/>
    <w:basedOn w:val="a"/>
    <w:rsid w:val="007F04E4"/>
    <w:pPr>
      <w:widowControl/>
      <w:spacing w:before="100" w:beforeAutospacing="1" w:after="100" w:afterAutospacing="1"/>
      <w:jc w:val="left"/>
    </w:pPr>
    <w:rPr>
      <w:rFonts w:ascii="宋体" w:hAnsi="宋体" w:cs="宋体"/>
      <w:kern w:val="0"/>
      <w:sz w:val="24"/>
    </w:rPr>
  </w:style>
  <w:style w:type="paragraph" w:customStyle="1" w:styleId="16">
    <w:name w:val="菲薄1"/>
    <w:basedOn w:val="a"/>
    <w:rsid w:val="007F04E4"/>
    <w:pPr>
      <w:spacing w:line="720" w:lineRule="exact"/>
      <w:ind w:firstLine="570"/>
    </w:pPr>
    <w:rPr>
      <w:sz w:val="28"/>
      <w:szCs w:val="28"/>
    </w:rPr>
  </w:style>
  <w:style w:type="paragraph" w:customStyle="1" w:styleId="af6">
    <w:name w:val="表"/>
    <w:basedOn w:val="a"/>
    <w:link w:val="Char10"/>
    <w:rsid w:val="007F04E4"/>
    <w:pPr>
      <w:adjustRightInd w:val="0"/>
      <w:snapToGrid w:val="0"/>
      <w:spacing w:line="360" w:lineRule="auto"/>
    </w:pPr>
    <w:rPr>
      <w:rFonts w:eastAsia="仿宋_GB2312"/>
      <w:bCs/>
      <w:color w:val="000000"/>
    </w:rPr>
  </w:style>
  <w:style w:type="paragraph" w:customStyle="1" w:styleId="17">
    <w:name w:val="1表格"/>
    <w:basedOn w:val="a"/>
    <w:rsid w:val="007F04E4"/>
    <w:pPr>
      <w:adjustRightInd w:val="0"/>
      <w:snapToGrid w:val="0"/>
      <w:jc w:val="center"/>
    </w:pPr>
    <w:rPr>
      <w:rFonts w:ascii="宋体" w:hAnsi="宋体"/>
      <w:spacing w:val="4"/>
      <w:sz w:val="24"/>
      <w:szCs w:val="20"/>
    </w:rPr>
  </w:style>
  <w:style w:type="paragraph" w:customStyle="1" w:styleId="aff4">
    <w:name w:val="小四正文"/>
    <w:basedOn w:val="a"/>
    <w:rsid w:val="007F04E4"/>
    <w:pPr>
      <w:spacing w:line="360" w:lineRule="auto"/>
      <w:ind w:firstLineChars="200" w:firstLine="200"/>
      <w:jc w:val="left"/>
    </w:pPr>
    <w:rPr>
      <w:rFonts w:cs="宋体"/>
      <w:color w:val="000000"/>
      <w:sz w:val="24"/>
      <w:szCs w:val="20"/>
    </w:rPr>
  </w:style>
  <w:style w:type="paragraph" w:customStyle="1" w:styleId="xl36">
    <w:name w:val="xl36"/>
    <w:basedOn w:val="a"/>
    <w:rsid w:val="007F04E4"/>
    <w:pPr>
      <w:widowControl/>
      <w:pBdr>
        <w:left w:val="single" w:sz="4" w:space="0" w:color="auto"/>
        <w:right w:val="single" w:sz="4" w:space="0" w:color="auto"/>
      </w:pBdr>
      <w:spacing w:before="100" w:beforeAutospacing="1" w:after="100" w:afterAutospacing="1"/>
      <w:jc w:val="center"/>
      <w:textAlignment w:val="top"/>
    </w:pPr>
    <w:rPr>
      <w:kern w:val="0"/>
      <w:sz w:val="24"/>
    </w:rPr>
  </w:style>
  <w:style w:type="paragraph" w:customStyle="1" w:styleId="18">
    <w:name w:val="样式1"/>
    <w:basedOn w:val="a"/>
    <w:rsid w:val="007F04E4"/>
    <w:pPr>
      <w:adjustRightInd w:val="0"/>
      <w:spacing w:before="120" w:line="520" w:lineRule="exact"/>
      <w:jc w:val="center"/>
      <w:textAlignment w:val="baseline"/>
    </w:pPr>
    <w:rPr>
      <w:rFonts w:ascii="黑体" w:eastAsia="黑体"/>
      <w:kern w:val="0"/>
      <w:sz w:val="36"/>
      <w:szCs w:val="20"/>
    </w:rPr>
  </w:style>
  <w:style w:type="paragraph" w:customStyle="1" w:styleId="xl69">
    <w:name w:val="xl69"/>
    <w:basedOn w:val="a"/>
    <w:rsid w:val="007F04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table" w:styleId="aff5">
    <w:name w:val="Table Grid"/>
    <w:basedOn w:val="a1"/>
    <w:rsid w:val="007F0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a0"/>
    <w:rsid w:val="00886DA0"/>
    <w:rPr>
      <w:rFonts w:ascii="Times New Roman" w:hAnsi="Times New Roman" w:cs="Times New Roman" w:hint="default"/>
      <w:b w:val="0"/>
      <w:bCs w:val="0"/>
      <w:i w:val="0"/>
      <w:iCs w:val="0"/>
      <w:color w:val="000000"/>
      <w:sz w:val="24"/>
      <w:szCs w:val="24"/>
    </w:rPr>
  </w:style>
  <w:style w:type="character" w:customStyle="1" w:styleId="fontstyle01">
    <w:name w:val="fontstyle01"/>
    <w:basedOn w:val="a0"/>
    <w:rsid w:val="00886DA0"/>
    <w:rPr>
      <w:rFonts w:ascii="宋体" w:eastAsia="宋体" w:hAnsi="宋体" w:hint="eastAsia"/>
      <w:b w:val="0"/>
      <w:bCs w:val="0"/>
      <w:i w:val="0"/>
      <w:iCs w:val="0"/>
      <w:color w:val="000000"/>
      <w:sz w:val="24"/>
      <w:szCs w:val="24"/>
    </w:rPr>
  </w:style>
  <w:style w:type="table" w:customStyle="1" w:styleId="19">
    <w:name w:val="网格型1"/>
    <w:basedOn w:val="a1"/>
    <w:next w:val="aff5"/>
    <w:uiPriority w:val="59"/>
    <w:rsid w:val="005246F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6">
    <w:name w:val="Placeholder Text"/>
    <w:basedOn w:val="a0"/>
    <w:uiPriority w:val="99"/>
    <w:unhideWhenUsed/>
    <w:rsid w:val="00EB1755"/>
    <w:rPr>
      <w:color w:val="808080"/>
    </w:rPr>
  </w:style>
  <w:style w:type="character" w:customStyle="1" w:styleId="15Char">
    <w:name w:val="样式 宋体 四号 行距: 1.5 倍行距 Char"/>
    <w:link w:val="150"/>
    <w:locked/>
    <w:rsid w:val="00B03DD0"/>
    <w:rPr>
      <w:rFonts w:ascii="宋体" w:hAnsi="宋体" w:cs="宋体"/>
      <w:sz w:val="28"/>
    </w:rPr>
  </w:style>
  <w:style w:type="paragraph" w:customStyle="1" w:styleId="150">
    <w:name w:val="样式 宋体 四号 行距: 1.5 倍行距"/>
    <w:basedOn w:val="a"/>
    <w:link w:val="15Char"/>
    <w:rsid w:val="00B03DD0"/>
    <w:pPr>
      <w:spacing w:line="360" w:lineRule="auto"/>
      <w:ind w:firstLineChars="200" w:firstLine="560"/>
    </w:pPr>
    <w:rPr>
      <w:rFonts w:ascii="宋体" w:hAnsi="宋体" w:cs="宋体"/>
      <w:kern w:val="0"/>
      <w:sz w:val="28"/>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doc.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836" b="0" i="0" u="none" strike="noStrike" baseline="0">
                <a:solidFill>
                  <a:srgbClr val="000000"/>
                </a:solidFill>
                <a:latin typeface="宋体"/>
                <a:ea typeface="宋体"/>
                <a:cs typeface="宋体"/>
              </a:defRPr>
            </a:pPr>
            <a:r>
              <a:rPr lang="zh-CN" altLang="en-US"/>
              <a:t>静风频率</a:t>
            </a:r>
            <a:r>
              <a:rPr lang="en-US" altLang="zh-CN"/>
              <a:t>=11.6%</a:t>
            </a:r>
          </a:p>
        </c:rich>
      </c:tx>
      <c:layout>
        <c:manualLayout>
          <c:xMode val="edge"/>
          <c:yMode val="edge"/>
          <c:x val="0.41379345777901244"/>
          <c:y val="0.89354834713972353"/>
        </c:manualLayout>
      </c:layout>
      <c:spPr>
        <a:noFill/>
        <a:ln w="22275">
          <a:noFill/>
        </a:ln>
      </c:spPr>
    </c:title>
    <c:plotArea>
      <c:layout>
        <c:manualLayout>
          <c:layoutTarget val="inner"/>
          <c:xMode val="edge"/>
          <c:yMode val="edge"/>
          <c:x val="0.1039943649216381"/>
          <c:y val="9.1344351186871245E-2"/>
          <c:w val="0.740189345341417"/>
          <c:h val="0.8073725399709577"/>
        </c:manualLayout>
      </c:layout>
      <c:radarChart>
        <c:radarStyle val="filled"/>
        <c:ser>
          <c:idx val="0"/>
          <c:order val="0"/>
          <c:spPr>
            <a:gradFill rotWithShape="0">
              <a:gsLst>
                <a:gs pos="0">
                  <a:srgbClr val="0066CC"/>
                </a:gs>
                <a:gs pos="100000">
                  <a:srgbClr val="0066CC">
                    <a:gamma/>
                    <a:tint val="79216"/>
                    <a:invGamma/>
                  </a:srgbClr>
                </a:gs>
              </a:gsLst>
              <a:lin ang="5400000" scaled="1"/>
            </a:gradFill>
            <a:ln w="11787">
              <a:solidFill>
                <a:srgbClr val="000000"/>
              </a:solidFill>
              <a:prstDash val="solid"/>
            </a:ln>
          </c:spPr>
          <c:cat>
            <c:strRef>
              <c:f>风频数!$D$245:$S$245</c:f>
              <c:strCache>
                <c:ptCount val="16"/>
                <c:pt idx="0">
                  <c:v>N</c:v>
                </c:pt>
                <c:pt idx="1">
                  <c:v>NNE</c:v>
                </c:pt>
                <c:pt idx="2">
                  <c:v>NE</c:v>
                </c:pt>
                <c:pt idx="3">
                  <c:v>ENE</c:v>
                </c:pt>
                <c:pt idx="4">
                  <c:v>E</c:v>
                </c:pt>
                <c:pt idx="5">
                  <c:v>ESE</c:v>
                </c:pt>
                <c:pt idx="6">
                  <c:v>SE</c:v>
                </c:pt>
                <c:pt idx="7">
                  <c:v>SSE</c:v>
                </c:pt>
                <c:pt idx="8">
                  <c:v>S</c:v>
                </c:pt>
                <c:pt idx="9">
                  <c:v>SSW</c:v>
                </c:pt>
                <c:pt idx="10">
                  <c:v>SW</c:v>
                </c:pt>
                <c:pt idx="11">
                  <c:v>WSW</c:v>
                </c:pt>
                <c:pt idx="12">
                  <c:v>W</c:v>
                </c:pt>
                <c:pt idx="13">
                  <c:v>WNW</c:v>
                </c:pt>
                <c:pt idx="14">
                  <c:v>NW</c:v>
                </c:pt>
                <c:pt idx="15">
                  <c:v>NNW</c:v>
                </c:pt>
              </c:strCache>
            </c:strRef>
          </c:cat>
          <c:val>
            <c:numRef>
              <c:f>风频数!$D$246:$S$246</c:f>
              <c:numCache>
                <c:formatCode>0.0_ </c:formatCode>
                <c:ptCount val="16"/>
                <c:pt idx="0">
                  <c:v>8.7730980522723492</c:v>
                </c:pt>
                <c:pt idx="1">
                  <c:v>6.2343932079240894</c:v>
                </c:pt>
                <c:pt idx="2">
                  <c:v>4.8068919593807227</c:v>
                </c:pt>
                <c:pt idx="3">
                  <c:v>5.3187947394706176</c:v>
                </c:pt>
                <c:pt idx="4">
                  <c:v>3.2045946395871492</c:v>
                </c:pt>
                <c:pt idx="5">
                  <c:v>2.6760446146162593</c:v>
                </c:pt>
                <c:pt idx="6">
                  <c:v>8.2736807058431818</c:v>
                </c:pt>
                <c:pt idx="7">
                  <c:v>7.7950724155152322</c:v>
                </c:pt>
                <c:pt idx="8">
                  <c:v>5.6600632595305465</c:v>
                </c:pt>
                <c:pt idx="9">
                  <c:v>6.446645580156483</c:v>
                </c:pt>
                <c:pt idx="10">
                  <c:v>6.6963542533710676</c:v>
                </c:pt>
                <c:pt idx="11">
                  <c:v>3.6707174962543698</c:v>
                </c:pt>
                <c:pt idx="12">
                  <c:v>2.3805560179790244</c:v>
                </c:pt>
                <c:pt idx="13">
                  <c:v>2.5595139004494754</c:v>
                </c:pt>
                <c:pt idx="14">
                  <c:v>4.9733644081904504</c:v>
                </c:pt>
                <c:pt idx="15">
                  <c:v>8.9062760113201254</c:v>
                </c:pt>
              </c:numCache>
            </c:numRef>
          </c:val>
        </c:ser>
        <c:axId val="161199232"/>
        <c:axId val="161200768"/>
      </c:radarChart>
      <c:catAx>
        <c:axId val="161199232"/>
        <c:scaling>
          <c:orientation val="minMax"/>
        </c:scaling>
        <c:axPos val="b"/>
        <c:majorGridlines>
          <c:spPr>
            <a:ln w="2947">
              <a:solidFill>
                <a:srgbClr val="000000"/>
              </a:solidFill>
              <a:prstDash val="solid"/>
            </a:ln>
          </c:spPr>
        </c:majorGridlines>
        <c:numFmt formatCode="General" sourceLinked="1"/>
        <c:tickLblPos val="nextTo"/>
        <c:txPr>
          <a:bodyPr rot="0" vert="horz"/>
          <a:lstStyle/>
          <a:p>
            <a:pPr>
              <a:defRPr sz="741" b="0" i="0" u="none" strike="noStrike" baseline="0">
                <a:solidFill>
                  <a:srgbClr val="000000"/>
                </a:solidFill>
                <a:latin typeface="宋体"/>
                <a:ea typeface="宋体"/>
                <a:cs typeface="宋体"/>
              </a:defRPr>
            </a:pPr>
            <a:endParaRPr lang="zh-CN"/>
          </a:p>
        </c:txPr>
        <c:crossAx val="161200768"/>
        <c:crosses val="autoZero"/>
        <c:lblAlgn val="ctr"/>
        <c:lblOffset val="100"/>
      </c:catAx>
      <c:valAx>
        <c:axId val="161200768"/>
        <c:scaling>
          <c:orientation val="minMax"/>
          <c:max val="15"/>
        </c:scaling>
        <c:axPos val="l"/>
        <c:majorGridlines>
          <c:spPr>
            <a:ln w="2947">
              <a:solidFill>
                <a:srgbClr val="000000"/>
              </a:solidFill>
              <a:prstDash val="solid"/>
            </a:ln>
          </c:spPr>
        </c:majorGridlines>
        <c:numFmt formatCode="0_ " sourceLinked="0"/>
        <c:majorTickMark val="cross"/>
        <c:tickLblPos val="nextTo"/>
        <c:spPr>
          <a:ln w="2947">
            <a:solidFill>
              <a:srgbClr val="000000"/>
            </a:solidFill>
            <a:prstDash val="solid"/>
          </a:ln>
        </c:spPr>
        <c:txPr>
          <a:bodyPr rot="0" vert="horz"/>
          <a:lstStyle/>
          <a:p>
            <a:pPr>
              <a:defRPr sz="487" b="0" i="0" u="none" strike="noStrike" baseline="0">
                <a:solidFill>
                  <a:srgbClr val="000000"/>
                </a:solidFill>
                <a:latin typeface="宋体"/>
                <a:ea typeface="宋体"/>
                <a:cs typeface="宋体"/>
              </a:defRPr>
            </a:pPr>
            <a:endParaRPr lang="zh-CN"/>
          </a:p>
        </c:txPr>
        <c:crossAx val="161199232"/>
        <c:crosses val="autoZero"/>
        <c:crossBetween val="between"/>
        <c:majorUnit val="5"/>
        <c:minorUnit val="0.5"/>
      </c:valAx>
      <c:spPr>
        <a:noFill/>
        <a:ln w="22275">
          <a:noFill/>
        </a:ln>
      </c:spPr>
    </c:plotArea>
    <c:plotVisOnly val="1"/>
    <c:dispBlanksAs val="gap"/>
  </c:chart>
  <c:spPr>
    <a:solidFill>
      <a:srgbClr val="FFFFFF"/>
    </a:solidFill>
    <a:ln w="2947">
      <a:solidFill>
        <a:srgbClr val="000000"/>
      </a:solidFill>
      <a:prstDash val="solid"/>
    </a:ln>
  </c:spPr>
  <c:txPr>
    <a:bodyPr/>
    <a:lstStyle/>
    <a:p>
      <a:pPr>
        <a:defRPr sz="741" b="0" i="0" u="none" strike="noStrike" baseline="0">
          <a:solidFill>
            <a:srgbClr val="000000"/>
          </a:solidFill>
          <a:latin typeface="宋体"/>
          <a:ea typeface="宋体"/>
          <a:cs typeface="宋体"/>
        </a:defRPr>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BD717-13A3-40EC-8F78-3FDE20AA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74</TotalTime>
  <Pages>31</Pages>
  <Words>4416</Words>
  <Characters>25173</Characters>
  <Application>Microsoft Office Word</Application>
  <DocSecurity>0</DocSecurity>
  <PresentationFormat/>
  <Lines>209</Lines>
  <Paragraphs>59</Paragraphs>
  <Slides>0</Slides>
  <Notes>0</Notes>
  <HiddenSlides>0</HiddenSlides>
  <MMClips>0</MMClips>
  <ScaleCrop>false</ScaleCrop>
  <Manager>http://doc.xuehai.net/</Manager>
  <Company>http://doc.xuehai.net/</Company>
  <LinksUpToDate>false</LinksUpToDate>
  <CharactersWithSpaces>29530</CharactersWithSpaces>
  <SharedDoc>false</SharedDoc>
  <HLinks>
    <vt:vector size="282" baseType="variant">
      <vt:variant>
        <vt:i4>1048628</vt:i4>
      </vt:variant>
      <vt:variant>
        <vt:i4>278</vt:i4>
      </vt:variant>
      <vt:variant>
        <vt:i4>0</vt:i4>
      </vt:variant>
      <vt:variant>
        <vt:i4>5</vt:i4>
      </vt:variant>
      <vt:variant>
        <vt:lpwstr/>
      </vt:variant>
      <vt:variant>
        <vt:lpwstr>_Toc504721710</vt:lpwstr>
      </vt:variant>
      <vt:variant>
        <vt:i4>1114164</vt:i4>
      </vt:variant>
      <vt:variant>
        <vt:i4>272</vt:i4>
      </vt:variant>
      <vt:variant>
        <vt:i4>0</vt:i4>
      </vt:variant>
      <vt:variant>
        <vt:i4>5</vt:i4>
      </vt:variant>
      <vt:variant>
        <vt:lpwstr/>
      </vt:variant>
      <vt:variant>
        <vt:lpwstr>_Toc504721709</vt:lpwstr>
      </vt:variant>
      <vt:variant>
        <vt:i4>1114164</vt:i4>
      </vt:variant>
      <vt:variant>
        <vt:i4>266</vt:i4>
      </vt:variant>
      <vt:variant>
        <vt:i4>0</vt:i4>
      </vt:variant>
      <vt:variant>
        <vt:i4>5</vt:i4>
      </vt:variant>
      <vt:variant>
        <vt:lpwstr/>
      </vt:variant>
      <vt:variant>
        <vt:lpwstr>_Toc504721708</vt:lpwstr>
      </vt:variant>
      <vt:variant>
        <vt:i4>1114164</vt:i4>
      </vt:variant>
      <vt:variant>
        <vt:i4>260</vt:i4>
      </vt:variant>
      <vt:variant>
        <vt:i4>0</vt:i4>
      </vt:variant>
      <vt:variant>
        <vt:i4>5</vt:i4>
      </vt:variant>
      <vt:variant>
        <vt:lpwstr/>
      </vt:variant>
      <vt:variant>
        <vt:lpwstr>_Toc504721707</vt:lpwstr>
      </vt:variant>
      <vt:variant>
        <vt:i4>1114164</vt:i4>
      </vt:variant>
      <vt:variant>
        <vt:i4>254</vt:i4>
      </vt:variant>
      <vt:variant>
        <vt:i4>0</vt:i4>
      </vt:variant>
      <vt:variant>
        <vt:i4>5</vt:i4>
      </vt:variant>
      <vt:variant>
        <vt:lpwstr/>
      </vt:variant>
      <vt:variant>
        <vt:lpwstr>_Toc504721706</vt:lpwstr>
      </vt:variant>
      <vt:variant>
        <vt:i4>1114164</vt:i4>
      </vt:variant>
      <vt:variant>
        <vt:i4>248</vt:i4>
      </vt:variant>
      <vt:variant>
        <vt:i4>0</vt:i4>
      </vt:variant>
      <vt:variant>
        <vt:i4>5</vt:i4>
      </vt:variant>
      <vt:variant>
        <vt:lpwstr/>
      </vt:variant>
      <vt:variant>
        <vt:lpwstr>_Toc504721705</vt:lpwstr>
      </vt:variant>
      <vt:variant>
        <vt:i4>1114164</vt:i4>
      </vt:variant>
      <vt:variant>
        <vt:i4>242</vt:i4>
      </vt:variant>
      <vt:variant>
        <vt:i4>0</vt:i4>
      </vt:variant>
      <vt:variant>
        <vt:i4>5</vt:i4>
      </vt:variant>
      <vt:variant>
        <vt:lpwstr/>
      </vt:variant>
      <vt:variant>
        <vt:lpwstr>_Toc504721704</vt:lpwstr>
      </vt:variant>
      <vt:variant>
        <vt:i4>1114164</vt:i4>
      </vt:variant>
      <vt:variant>
        <vt:i4>236</vt:i4>
      </vt:variant>
      <vt:variant>
        <vt:i4>0</vt:i4>
      </vt:variant>
      <vt:variant>
        <vt:i4>5</vt:i4>
      </vt:variant>
      <vt:variant>
        <vt:lpwstr/>
      </vt:variant>
      <vt:variant>
        <vt:lpwstr>_Toc504721703</vt:lpwstr>
      </vt:variant>
      <vt:variant>
        <vt:i4>1114164</vt:i4>
      </vt:variant>
      <vt:variant>
        <vt:i4>230</vt:i4>
      </vt:variant>
      <vt:variant>
        <vt:i4>0</vt:i4>
      </vt:variant>
      <vt:variant>
        <vt:i4>5</vt:i4>
      </vt:variant>
      <vt:variant>
        <vt:lpwstr/>
      </vt:variant>
      <vt:variant>
        <vt:lpwstr>_Toc504721702</vt:lpwstr>
      </vt:variant>
      <vt:variant>
        <vt:i4>1114164</vt:i4>
      </vt:variant>
      <vt:variant>
        <vt:i4>224</vt:i4>
      </vt:variant>
      <vt:variant>
        <vt:i4>0</vt:i4>
      </vt:variant>
      <vt:variant>
        <vt:i4>5</vt:i4>
      </vt:variant>
      <vt:variant>
        <vt:lpwstr/>
      </vt:variant>
      <vt:variant>
        <vt:lpwstr>_Toc504721701</vt:lpwstr>
      </vt:variant>
      <vt:variant>
        <vt:i4>1114164</vt:i4>
      </vt:variant>
      <vt:variant>
        <vt:i4>218</vt:i4>
      </vt:variant>
      <vt:variant>
        <vt:i4>0</vt:i4>
      </vt:variant>
      <vt:variant>
        <vt:i4>5</vt:i4>
      </vt:variant>
      <vt:variant>
        <vt:lpwstr/>
      </vt:variant>
      <vt:variant>
        <vt:lpwstr>_Toc504721700</vt:lpwstr>
      </vt:variant>
      <vt:variant>
        <vt:i4>1572917</vt:i4>
      </vt:variant>
      <vt:variant>
        <vt:i4>212</vt:i4>
      </vt:variant>
      <vt:variant>
        <vt:i4>0</vt:i4>
      </vt:variant>
      <vt:variant>
        <vt:i4>5</vt:i4>
      </vt:variant>
      <vt:variant>
        <vt:lpwstr/>
      </vt:variant>
      <vt:variant>
        <vt:lpwstr>_Toc504721699</vt:lpwstr>
      </vt:variant>
      <vt:variant>
        <vt:i4>1572917</vt:i4>
      </vt:variant>
      <vt:variant>
        <vt:i4>206</vt:i4>
      </vt:variant>
      <vt:variant>
        <vt:i4>0</vt:i4>
      </vt:variant>
      <vt:variant>
        <vt:i4>5</vt:i4>
      </vt:variant>
      <vt:variant>
        <vt:lpwstr/>
      </vt:variant>
      <vt:variant>
        <vt:lpwstr>_Toc504721698</vt:lpwstr>
      </vt:variant>
      <vt:variant>
        <vt:i4>1572917</vt:i4>
      </vt:variant>
      <vt:variant>
        <vt:i4>200</vt:i4>
      </vt:variant>
      <vt:variant>
        <vt:i4>0</vt:i4>
      </vt:variant>
      <vt:variant>
        <vt:i4>5</vt:i4>
      </vt:variant>
      <vt:variant>
        <vt:lpwstr/>
      </vt:variant>
      <vt:variant>
        <vt:lpwstr>_Toc504721697</vt:lpwstr>
      </vt:variant>
      <vt:variant>
        <vt:i4>1572917</vt:i4>
      </vt:variant>
      <vt:variant>
        <vt:i4>194</vt:i4>
      </vt:variant>
      <vt:variant>
        <vt:i4>0</vt:i4>
      </vt:variant>
      <vt:variant>
        <vt:i4>5</vt:i4>
      </vt:variant>
      <vt:variant>
        <vt:lpwstr/>
      </vt:variant>
      <vt:variant>
        <vt:lpwstr>_Toc504721696</vt:lpwstr>
      </vt:variant>
      <vt:variant>
        <vt:i4>1572917</vt:i4>
      </vt:variant>
      <vt:variant>
        <vt:i4>188</vt:i4>
      </vt:variant>
      <vt:variant>
        <vt:i4>0</vt:i4>
      </vt:variant>
      <vt:variant>
        <vt:i4>5</vt:i4>
      </vt:variant>
      <vt:variant>
        <vt:lpwstr/>
      </vt:variant>
      <vt:variant>
        <vt:lpwstr>_Toc504721695</vt:lpwstr>
      </vt:variant>
      <vt:variant>
        <vt:i4>1572917</vt:i4>
      </vt:variant>
      <vt:variant>
        <vt:i4>182</vt:i4>
      </vt:variant>
      <vt:variant>
        <vt:i4>0</vt:i4>
      </vt:variant>
      <vt:variant>
        <vt:i4>5</vt:i4>
      </vt:variant>
      <vt:variant>
        <vt:lpwstr/>
      </vt:variant>
      <vt:variant>
        <vt:lpwstr>_Toc504721694</vt:lpwstr>
      </vt:variant>
      <vt:variant>
        <vt:i4>1572917</vt:i4>
      </vt:variant>
      <vt:variant>
        <vt:i4>176</vt:i4>
      </vt:variant>
      <vt:variant>
        <vt:i4>0</vt:i4>
      </vt:variant>
      <vt:variant>
        <vt:i4>5</vt:i4>
      </vt:variant>
      <vt:variant>
        <vt:lpwstr/>
      </vt:variant>
      <vt:variant>
        <vt:lpwstr>_Toc504721693</vt:lpwstr>
      </vt:variant>
      <vt:variant>
        <vt:i4>1572917</vt:i4>
      </vt:variant>
      <vt:variant>
        <vt:i4>170</vt:i4>
      </vt:variant>
      <vt:variant>
        <vt:i4>0</vt:i4>
      </vt:variant>
      <vt:variant>
        <vt:i4>5</vt:i4>
      </vt:variant>
      <vt:variant>
        <vt:lpwstr/>
      </vt:variant>
      <vt:variant>
        <vt:lpwstr>_Toc504721692</vt:lpwstr>
      </vt:variant>
      <vt:variant>
        <vt:i4>1572917</vt:i4>
      </vt:variant>
      <vt:variant>
        <vt:i4>164</vt:i4>
      </vt:variant>
      <vt:variant>
        <vt:i4>0</vt:i4>
      </vt:variant>
      <vt:variant>
        <vt:i4>5</vt:i4>
      </vt:variant>
      <vt:variant>
        <vt:lpwstr/>
      </vt:variant>
      <vt:variant>
        <vt:lpwstr>_Toc504721691</vt:lpwstr>
      </vt:variant>
      <vt:variant>
        <vt:i4>1572917</vt:i4>
      </vt:variant>
      <vt:variant>
        <vt:i4>158</vt:i4>
      </vt:variant>
      <vt:variant>
        <vt:i4>0</vt:i4>
      </vt:variant>
      <vt:variant>
        <vt:i4>5</vt:i4>
      </vt:variant>
      <vt:variant>
        <vt:lpwstr/>
      </vt:variant>
      <vt:variant>
        <vt:lpwstr>_Toc504721690</vt:lpwstr>
      </vt:variant>
      <vt:variant>
        <vt:i4>1638453</vt:i4>
      </vt:variant>
      <vt:variant>
        <vt:i4>152</vt:i4>
      </vt:variant>
      <vt:variant>
        <vt:i4>0</vt:i4>
      </vt:variant>
      <vt:variant>
        <vt:i4>5</vt:i4>
      </vt:variant>
      <vt:variant>
        <vt:lpwstr/>
      </vt:variant>
      <vt:variant>
        <vt:lpwstr>_Toc504721689</vt:lpwstr>
      </vt:variant>
      <vt:variant>
        <vt:i4>1638453</vt:i4>
      </vt:variant>
      <vt:variant>
        <vt:i4>146</vt:i4>
      </vt:variant>
      <vt:variant>
        <vt:i4>0</vt:i4>
      </vt:variant>
      <vt:variant>
        <vt:i4>5</vt:i4>
      </vt:variant>
      <vt:variant>
        <vt:lpwstr/>
      </vt:variant>
      <vt:variant>
        <vt:lpwstr>_Toc504721688</vt:lpwstr>
      </vt:variant>
      <vt:variant>
        <vt:i4>1638453</vt:i4>
      </vt:variant>
      <vt:variant>
        <vt:i4>140</vt:i4>
      </vt:variant>
      <vt:variant>
        <vt:i4>0</vt:i4>
      </vt:variant>
      <vt:variant>
        <vt:i4>5</vt:i4>
      </vt:variant>
      <vt:variant>
        <vt:lpwstr/>
      </vt:variant>
      <vt:variant>
        <vt:lpwstr>_Toc504721687</vt:lpwstr>
      </vt:variant>
      <vt:variant>
        <vt:i4>1638453</vt:i4>
      </vt:variant>
      <vt:variant>
        <vt:i4>134</vt:i4>
      </vt:variant>
      <vt:variant>
        <vt:i4>0</vt:i4>
      </vt:variant>
      <vt:variant>
        <vt:i4>5</vt:i4>
      </vt:variant>
      <vt:variant>
        <vt:lpwstr/>
      </vt:variant>
      <vt:variant>
        <vt:lpwstr>_Toc504721686</vt:lpwstr>
      </vt:variant>
      <vt:variant>
        <vt:i4>1638453</vt:i4>
      </vt:variant>
      <vt:variant>
        <vt:i4>128</vt:i4>
      </vt:variant>
      <vt:variant>
        <vt:i4>0</vt:i4>
      </vt:variant>
      <vt:variant>
        <vt:i4>5</vt:i4>
      </vt:variant>
      <vt:variant>
        <vt:lpwstr/>
      </vt:variant>
      <vt:variant>
        <vt:lpwstr>_Toc504721685</vt:lpwstr>
      </vt:variant>
      <vt:variant>
        <vt:i4>1638453</vt:i4>
      </vt:variant>
      <vt:variant>
        <vt:i4>122</vt:i4>
      </vt:variant>
      <vt:variant>
        <vt:i4>0</vt:i4>
      </vt:variant>
      <vt:variant>
        <vt:i4>5</vt:i4>
      </vt:variant>
      <vt:variant>
        <vt:lpwstr/>
      </vt:variant>
      <vt:variant>
        <vt:lpwstr>_Toc504721684</vt:lpwstr>
      </vt:variant>
      <vt:variant>
        <vt:i4>1638453</vt:i4>
      </vt:variant>
      <vt:variant>
        <vt:i4>116</vt:i4>
      </vt:variant>
      <vt:variant>
        <vt:i4>0</vt:i4>
      </vt:variant>
      <vt:variant>
        <vt:i4>5</vt:i4>
      </vt:variant>
      <vt:variant>
        <vt:lpwstr/>
      </vt:variant>
      <vt:variant>
        <vt:lpwstr>_Toc504721683</vt:lpwstr>
      </vt:variant>
      <vt:variant>
        <vt:i4>1638453</vt:i4>
      </vt:variant>
      <vt:variant>
        <vt:i4>110</vt:i4>
      </vt:variant>
      <vt:variant>
        <vt:i4>0</vt:i4>
      </vt:variant>
      <vt:variant>
        <vt:i4>5</vt:i4>
      </vt:variant>
      <vt:variant>
        <vt:lpwstr/>
      </vt:variant>
      <vt:variant>
        <vt:lpwstr>_Toc504721682</vt:lpwstr>
      </vt:variant>
      <vt:variant>
        <vt:i4>1638453</vt:i4>
      </vt:variant>
      <vt:variant>
        <vt:i4>104</vt:i4>
      </vt:variant>
      <vt:variant>
        <vt:i4>0</vt:i4>
      </vt:variant>
      <vt:variant>
        <vt:i4>5</vt:i4>
      </vt:variant>
      <vt:variant>
        <vt:lpwstr/>
      </vt:variant>
      <vt:variant>
        <vt:lpwstr>_Toc504721681</vt:lpwstr>
      </vt:variant>
      <vt:variant>
        <vt:i4>1638453</vt:i4>
      </vt:variant>
      <vt:variant>
        <vt:i4>98</vt:i4>
      </vt:variant>
      <vt:variant>
        <vt:i4>0</vt:i4>
      </vt:variant>
      <vt:variant>
        <vt:i4>5</vt:i4>
      </vt:variant>
      <vt:variant>
        <vt:lpwstr/>
      </vt:variant>
      <vt:variant>
        <vt:lpwstr>_Toc504721680</vt:lpwstr>
      </vt:variant>
      <vt:variant>
        <vt:i4>1441845</vt:i4>
      </vt:variant>
      <vt:variant>
        <vt:i4>92</vt:i4>
      </vt:variant>
      <vt:variant>
        <vt:i4>0</vt:i4>
      </vt:variant>
      <vt:variant>
        <vt:i4>5</vt:i4>
      </vt:variant>
      <vt:variant>
        <vt:lpwstr/>
      </vt:variant>
      <vt:variant>
        <vt:lpwstr>_Toc504721679</vt:lpwstr>
      </vt:variant>
      <vt:variant>
        <vt:i4>1441845</vt:i4>
      </vt:variant>
      <vt:variant>
        <vt:i4>86</vt:i4>
      </vt:variant>
      <vt:variant>
        <vt:i4>0</vt:i4>
      </vt:variant>
      <vt:variant>
        <vt:i4>5</vt:i4>
      </vt:variant>
      <vt:variant>
        <vt:lpwstr/>
      </vt:variant>
      <vt:variant>
        <vt:lpwstr>_Toc504721678</vt:lpwstr>
      </vt:variant>
      <vt:variant>
        <vt:i4>1441845</vt:i4>
      </vt:variant>
      <vt:variant>
        <vt:i4>80</vt:i4>
      </vt:variant>
      <vt:variant>
        <vt:i4>0</vt:i4>
      </vt:variant>
      <vt:variant>
        <vt:i4>5</vt:i4>
      </vt:variant>
      <vt:variant>
        <vt:lpwstr/>
      </vt:variant>
      <vt:variant>
        <vt:lpwstr>_Toc504721677</vt:lpwstr>
      </vt:variant>
      <vt:variant>
        <vt:i4>1441845</vt:i4>
      </vt:variant>
      <vt:variant>
        <vt:i4>74</vt:i4>
      </vt:variant>
      <vt:variant>
        <vt:i4>0</vt:i4>
      </vt:variant>
      <vt:variant>
        <vt:i4>5</vt:i4>
      </vt:variant>
      <vt:variant>
        <vt:lpwstr/>
      </vt:variant>
      <vt:variant>
        <vt:lpwstr>_Toc504721676</vt:lpwstr>
      </vt:variant>
      <vt:variant>
        <vt:i4>1441845</vt:i4>
      </vt:variant>
      <vt:variant>
        <vt:i4>68</vt:i4>
      </vt:variant>
      <vt:variant>
        <vt:i4>0</vt:i4>
      </vt:variant>
      <vt:variant>
        <vt:i4>5</vt:i4>
      </vt:variant>
      <vt:variant>
        <vt:lpwstr/>
      </vt:variant>
      <vt:variant>
        <vt:lpwstr>_Toc504721675</vt:lpwstr>
      </vt:variant>
      <vt:variant>
        <vt:i4>1441845</vt:i4>
      </vt:variant>
      <vt:variant>
        <vt:i4>62</vt:i4>
      </vt:variant>
      <vt:variant>
        <vt:i4>0</vt:i4>
      </vt:variant>
      <vt:variant>
        <vt:i4>5</vt:i4>
      </vt:variant>
      <vt:variant>
        <vt:lpwstr/>
      </vt:variant>
      <vt:variant>
        <vt:lpwstr>_Toc504721674</vt:lpwstr>
      </vt:variant>
      <vt:variant>
        <vt:i4>1441845</vt:i4>
      </vt:variant>
      <vt:variant>
        <vt:i4>56</vt:i4>
      </vt:variant>
      <vt:variant>
        <vt:i4>0</vt:i4>
      </vt:variant>
      <vt:variant>
        <vt:i4>5</vt:i4>
      </vt:variant>
      <vt:variant>
        <vt:lpwstr/>
      </vt:variant>
      <vt:variant>
        <vt:lpwstr>_Toc504721673</vt:lpwstr>
      </vt:variant>
      <vt:variant>
        <vt:i4>1441845</vt:i4>
      </vt:variant>
      <vt:variant>
        <vt:i4>50</vt:i4>
      </vt:variant>
      <vt:variant>
        <vt:i4>0</vt:i4>
      </vt:variant>
      <vt:variant>
        <vt:i4>5</vt:i4>
      </vt:variant>
      <vt:variant>
        <vt:lpwstr/>
      </vt:variant>
      <vt:variant>
        <vt:lpwstr>_Toc504721672</vt:lpwstr>
      </vt:variant>
      <vt:variant>
        <vt:i4>1441845</vt:i4>
      </vt:variant>
      <vt:variant>
        <vt:i4>44</vt:i4>
      </vt:variant>
      <vt:variant>
        <vt:i4>0</vt:i4>
      </vt:variant>
      <vt:variant>
        <vt:i4>5</vt:i4>
      </vt:variant>
      <vt:variant>
        <vt:lpwstr/>
      </vt:variant>
      <vt:variant>
        <vt:lpwstr>_Toc504721671</vt:lpwstr>
      </vt:variant>
      <vt:variant>
        <vt:i4>1441845</vt:i4>
      </vt:variant>
      <vt:variant>
        <vt:i4>38</vt:i4>
      </vt:variant>
      <vt:variant>
        <vt:i4>0</vt:i4>
      </vt:variant>
      <vt:variant>
        <vt:i4>5</vt:i4>
      </vt:variant>
      <vt:variant>
        <vt:lpwstr/>
      </vt:variant>
      <vt:variant>
        <vt:lpwstr>_Toc504721670</vt:lpwstr>
      </vt:variant>
      <vt:variant>
        <vt:i4>1507381</vt:i4>
      </vt:variant>
      <vt:variant>
        <vt:i4>32</vt:i4>
      </vt:variant>
      <vt:variant>
        <vt:i4>0</vt:i4>
      </vt:variant>
      <vt:variant>
        <vt:i4>5</vt:i4>
      </vt:variant>
      <vt:variant>
        <vt:lpwstr/>
      </vt:variant>
      <vt:variant>
        <vt:lpwstr>_Toc504721669</vt:lpwstr>
      </vt:variant>
      <vt:variant>
        <vt:i4>1507381</vt:i4>
      </vt:variant>
      <vt:variant>
        <vt:i4>26</vt:i4>
      </vt:variant>
      <vt:variant>
        <vt:i4>0</vt:i4>
      </vt:variant>
      <vt:variant>
        <vt:i4>5</vt:i4>
      </vt:variant>
      <vt:variant>
        <vt:lpwstr/>
      </vt:variant>
      <vt:variant>
        <vt:lpwstr>_Toc504721668</vt:lpwstr>
      </vt:variant>
      <vt:variant>
        <vt:i4>1507381</vt:i4>
      </vt:variant>
      <vt:variant>
        <vt:i4>20</vt:i4>
      </vt:variant>
      <vt:variant>
        <vt:i4>0</vt:i4>
      </vt:variant>
      <vt:variant>
        <vt:i4>5</vt:i4>
      </vt:variant>
      <vt:variant>
        <vt:lpwstr/>
      </vt:variant>
      <vt:variant>
        <vt:lpwstr>_Toc504721667</vt:lpwstr>
      </vt:variant>
      <vt:variant>
        <vt:i4>1507381</vt:i4>
      </vt:variant>
      <vt:variant>
        <vt:i4>14</vt:i4>
      </vt:variant>
      <vt:variant>
        <vt:i4>0</vt:i4>
      </vt:variant>
      <vt:variant>
        <vt:i4>5</vt:i4>
      </vt:variant>
      <vt:variant>
        <vt:lpwstr/>
      </vt:variant>
      <vt:variant>
        <vt:lpwstr>_Toc504721666</vt:lpwstr>
      </vt:variant>
      <vt:variant>
        <vt:i4>1507381</vt:i4>
      </vt:variant>
      <vt:variant>
        <vt:i4>8</vt:i4>
      </vt:variant>
      <vt:variant>
        <vt:i4>0</vt:i4>
      </vt:variant>
      <vt:variant>
        <vt:i4>5</vt:i4>
      </vt:variant>
      <vt:variant>
        <vt:lpwstr/>
      </vt:variant>
      <vt:variant>
        <vt:lpwstr>_Toc504721665</vt:lpwstr>
      </vt:variant>
      <vt:variant>
        <vt:i4>1507381</vt:i4>
      </vt:variant>
      <vt:variant>
        <vt:i4>2</vt:i4>
      </vt:variant>
      <vt:variant>
        <vt:i4>0</vt:i4>
      </vt:variant>
      <vt:variant>
        <vt:i4>5</vt:i4>
      </vt:variant>
      <vt:variant>
        <vt:lpwstr/>
      </vt:variant>
      <vt:variant>
        <vt:lpwstr>_Toc504721664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环境风险评估报告模版</dc:title>
  <dc:subject>环境风险评估报告模版</dc:subject>
  <dc:creator>文档下载网</dc:creator>
  <cp:keywords>文档下载</cp:keywords>
  <dc:description>http://doc.xuehai.net/b8114f3c8ed9dda2ddc25ea7d.html</dc:description>
  <cp:lastModifiedBy>LY</cp:lastModifiedBy>
  <cp:revision>22</cp:revision>
  <cp:lastPrinted>2018-03-22T00:31:00Z</cp:lastPrinted>
  <dcterms:created xsi:type="dcterms:W3CDTF">2018-03-12T06:56:00Z</dcterms:created>
  <dcterms:modified xsi:type="dcterms:W3CDTF">2018-04-08T09:07:00Z</dcterms:modified>
  <cp:category>文档下载</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2052-9.1.0.5155</vt:lpwstr>
  </property>
</Properties>
</file>